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Look w:val="01E0" w:firstRow="1" w:lastRow="1" w:firstColumn="1" w:lastColumn="1" w:noHBand="0" w:noVBand="0"/>
      </w:tblPr>
      <w:tblGrid>
        <w:gridCol w:w="9376"/>
        <w:gridCol w:w="36"/>
      </w:tblGrid>
      <w:tr w:rsidR="00E73E6A" w:rsidRPr="00AB07FC" w14:paraId="436636E8" w14:textId="77777777" w:rsidTr="002C076C">
        <w:trPr>
          <w:gridAfter w:val="1"/>
          <w:wAfter w:w="31" w:type="dxa"/>
          <w:trHeight w:hRule="exact" w:val="660"/>
        </w:trPr>
        <w:tc>
          <w:tcPr>
            <w:tcW w:w="9376" w:type="dxa"/>
            <w:tcBorders>
              <w:top w:val="nil"/>
              <w:left w:val="nil"/>
              <w:bottom w:val="nil"/>
              <w:right w:val="nil"/>
            </w:tcBorders>
            <w:tcMar>
              <w:top w:w="130" w:type="dxa"/>
            </w:tcMar>
          </w:tcPr>
          <w:p w14:paraId="7DD3DA2F" w14:textId="62577B4B" w:rsidR="00E73E6A" w:rsidRPr="00AB07FC" w:rsidRDefault="00E73E6A" w:rsidP="00357134">
            <w:pPr>
              <w:pStyle w:val="080"/>
              <w:rPr>
                <w:rFonts w:asciiTheme="minorHAnsi" w:hAnsiTheme="minorHAnsi" w:cstheme="minorHAnsi"/>
                <w:sz w:val="20"/>
                <w:lang w:val="en-GB"/>
              </w:rPr>
            </w:pPr>
            <w:bookmarkStart w:id="0" w:name="_GoBack"/>
            <w:bookmarkEnd w:id="0"/>
          </w:p>
        </w:tc>
      </w:tr>
      <w:tr w:rsidR="002C076C" w:rsidRPr="00AB07FC" w14:paraId="39F5ABA8" w14:textId="77777777" w:rsidTr="002C076C">
        <w:trPr>
          <w:trHeight w:hRule="exact" w:val="660"/>
        </w:trPr>
        <w:tc>
          <w:tcPr>
            <w:tcW w:w="9412" w:type="dxa"/>
            <w:gridSpan w:val="2"/>
            <w:tcBorders>
              <w:top w:val="nil"/>
              <w:left w:val="nil"/>
              <w:bottom w:val="nil"/>
              <w:right w:val="nil"/>
            </w:tcBorders>
            <w:tcMar>
              <w:top w:w="130" w:type="dxa"/>
            </w:tcMar>
          </w:tcPr>
          <w:p w14:paraId="4355499C" w14:textId="77777777" w:rsidR="002C076C" w:rsidRPr="00AB07FC" w:rsidRDefault="002C076C" w:rsidP="00EA2E22">
            <w:pPr>
              <w:pStyle w:val="080"/>
              <w:rPr>
                <w:rFonts w:asciiTheme="minorHAnsi" w:hAnsiTheme="minorHAnsi" w:cstheme="minorHAnsi"/>
                <w:sz w:val="20"/>
                <w:lang w:val="en-GB"/>
              </w:rPr>
            </w:pPr>
            <w:r w:rsidRPr="00AB07FC">
              <w:rPr>
                <w:rFonts w:asciiTheme="minorHAnsi" w:hAnsiTheme="minorHAnsi" w:cstheme="minorHAnsi"/>
                <w:sz w:val="20"/>
                <w:lang w:val="en-GB"/>
              </w:rPr>
              <w:t xml:space="preserve">ESMA Consultation </w:t>
            </w:r>
          </w:p>
        </w:tc>
      </w:tr>
    </w:tbl>
    <w:p w14:paraId="20C71889" w14:textId="77777777" w:rsidR="002C076C" w:rsidRPr="00AB07FC" w:rsidRDefault="002C076C" w:rsidP="002C076C">
      <w:pPr>
        <w:rPr>
          <w:rFonts w:asciiTheme="minorHAnsi" w:hAnsiTheme="minorHAnsi" w:cstheme="minorHAnsi"/>
          <w:lang w:val="en-GB"/>
        </w:rPr>
      </w:pPr>
      <w:r w:rsidRPr="00AB07FC">
        <w:rPr>
          <w:rFonts w:asciiTheme="minorHAnsi" w:hAnsiTheme="minorHAnsi" w:cstheme="minorHAnsi"/>
          <w:lang w:val="en-GB"/>
        </w:rPr>
        <w:t>General Comments</w:t>
      </w:r>
    </w:p>
    <w:p w14:paraId="110504B5" w14:textId="77777777" w:rsidR="002C076C" w:rsidRPr="00AB07FC" w:rsidRDefault="002C076C" w:rsidP="002C076C">
      <w:pPr>
        <w:rPr>
          <w:rFonts w:asciiTheme="minorHAnsi" w:hAnsiTheme="minorHAnsi" w:cstheme="minorHAnsi"/>
          <w:lang w:val="en-GB"/>
        </w:rPr>
      </w:pPr>
    </w:p>
    <w:p w14:paraId="08924B6E" w14:textId="77777777" w:rsidR="002C076C" w:rsidRPr="00AB07FC" w:rsidRDefault="002C076C" w:rsidP="002C076C">
      <w:pPr>
        <w:rPr>
          <w:rFonts w:asciiTheme="minorHAnsi" w:hAnsiTheme="minorHAnsi" w:cstheme="minorHAnsi"/>
          <w:lang w:val="en-GB"/>
        </w:rPr>
      </w:pPr>
      <w:r w:rsidRPr="00AB07FC">
        <w:rPr>
          <w:rFonts w:asciiTheme="minorHAnsi" w:hAnsiTheme="minorHAnsi" w:cstheme="minorHAnsi"/>
          <w:lang w:val="en-GB"/>
        </w:rPr>
        <w:t xml:space="preserve">We understand that the ESMA was established on 1 January 2011 as part of the European System of Financial Supervision (ESFS). The ESMA contributes to the work of the European Systemic Risk Board (ESRB) also a part of the aforementioned system. </w:t>
      </w:r>
    </w:p>
    <w:p w14:paraId="6F646CDC" w14:textId="77777777" w:rsidR="002C076C" w:rsidRPr="00AB07FC" w:rsidRDefault="002C076C" w:rsidP="002C076C">
      <w:pPr>
        <w:rPr>
          <w:rFonts w:asciiTheme="minorHAnsi" w:hAnsiTheme="minorHAnsi" w:cstheme="minorHAnsi"/>
          <w:lang w:val="en-GB"/>
        </w:rPr>
      </w:pPr>
    </w:p>
    <w:p w14:paraId="7AB13312" w14:textId="0355D83D" w:rsidR="002C076C" w:rsidRPr="00AB07FC" w:rsidRDefault="00AB07FC" w:rsidP="002C076C">
      <w:pPr>
        <w:rPr>
          <w:rFonts w:asciiTheme="minorHAnsi" w:hAnsiTheme="minorHAnsi" w:cstheme="minorHAnsi"/>
          <w:lang w:val="en-GB"/>
        </w:rPr>
      </w:pPr>
      <w:r w:rsidRPr="00AB07FC">
        <w:rPr>
          <w:rFonts w:asciiTheme="minorHAnsi" w:hAnsiTheme="minorHAnsi" w:cstheme="minorHAnsi"/>
          <w:lang w:val="en-GB"/>
        </w:rPr>
        <w:t>W</w:t>
      </w:r>
      <w:r w:rsidR="002C076C" w:rsidRPr="00AB07FC">
        <w:rPr>
          <w:rFonts w:asciiTheme="minorHAnsi" w:hAnsiTheme="minorHAnsi" w:cstheme="minorHAnsi"/>
          <w:lang w:val="en-GB"/>
        </w:rPr>
        <w:t>e support the mission of the ESRB and have taken this into account in answering the questions raised in the consultation paper. The mission of the ESRB reads:</w:t>
      </w:r>
      <w:r w:rsidR="002C076C" w:rsidRPr="00AB07FC">
        <w:rPr>
          <w:rFonts w:asciiTheme="minorHAnsi" w:hAnsiTheme="minorHAnsi" w:cstheme="minorHAnsi"/>
          <w:color w:val="262626"/>
          <w:lang w:val="en-GB" w:eastAsia="nl-NL"/>
        </w:rPr>
        <w:t xml:space="preserve"> </w:t>
      </w:r>
      <w:r w:rsidR="002C076C" w:rsidRPr="00AB07FC">
        <w:rPr>
          <w:rFonts w:asciiTheme="minorHAnsi" w:hAnsiTheme="minorHAnsi" w:cstheme="minorHAnsi"/>
          <w:lang w:val="en-GB"/>
        </w:rPr>
        <w:t>“The ESRB shall be responsible for the macro-prudential oversight of the financial system within the Union in order to contribute to the prevention or mitigation of systemic risks to financial stability in the Union that arise from developments within the financial system and taking into account macro-economic developments, so as to avoid periods of widespread financial distress. It shall contribute to the smooth functioning of the internal market and thereby ensure a sustainable contribution of the financial sector to economic growth.”</w:t>
      </w:r>
    </w:p>
    <w:p w14:paraId="7B01432E" w14:textId="77777777" w:rsidR="002C076C" w:rsidRPr="00AB07FC" w:rsidRDefault="002C076C" w:rsidP="002C076C">
      <w:pPr>
        <w:rPr>
          <w:rFonts w:asciiTheme="minorHAnsi" w:hAnsiTheme="minorHAnsi" w:cstheme="minorHAnsi"/>
          <w:lang w:val="en-GB"/>
        </w:rPr>
      </w:pPr>
    </w:p>
    <w:p w14:paraId="7A7B2F79" w14:textId="77777777" w:rsidR="002C076C" w:rsidRPr="00AB07FC" w:rsidRDefault="002C076C" w:rsidP="002C076C">
      <w:pPr>
        <w:rPr>
          <w:rFonts w:asciiTheme="minorHAnsi" w:hAnsiTheme="minorHAnsi" w:cstheme="minorHAnsi"/>
          <w:lang w:val="en-GB"/>
        </w:rPr>
      </w:pPr>
      <w:r w:rsidRPr="00AB07FC">
        <w:rPr>
          <w:rFonts w:asciiTheme="minorHAnsi" w:hAnsiTheme="minorHAnsi" w:cstheme="minorHAnsi"/>
          <w:lang w:val="en-GB"/>
        </w:rPr>
        <w:t>We understand that along with the two other European Supervisory Authorities belonging to the ESFS and contributing to the ESRB, the European Banking Authority (EBA) and the European Insurance and Occupational Pensions Authority (EIOPA), ESMA forms part of the Joint Committee which works to ensure cross-sectorial consistency and joint positions in the area of supervision of financial conglomerates and on other cross-sectorial issues.</w:t>
      </w:r>
    </w:p>
    <w:p w14:paraId="62D92739" w14:textId="77777777" w:rsidR="002C076C" w:rsidRPr="00AB07FC" w:rsidRDefault="002C076C" w:rsidP="002C076C">
      <w:pPr>
        <w:rPr>
          <w:rFonts w:asciiTheme="minorHAnsi" w:hAnsiTheme="minorHAnsi" w:cstheme="minorHAnsi"/>
          <w:lang w:val="en-GB"/>
        </w:rPr>
      </w:pPr>
    </w:p>
    <w:p w14:paraId="3FC28FB2" w14:textId="77777777" w:rsidR="002C076C" w:rsidRPr="00AB07FC" w:rsidRDefault="002C076C" w:rsidP="002C076C">
      <w:pPr>
        <w:rPr>
          <w:rFonts w:asciiTheme="minorHAnsi" w:hAnsiTheme="minorHAnsi" w:cstheme="minorHAnsi"/>
          <w:lang w:val="en-GB"/>
        </w:rPr>
      </w:pPr>
      <w:r w:rsidRPr="00AB07FC">
        <w:rPr>
          <w:rFonts w:asciiTheme="minorHAnsi" w:hAnsiTheme="minorHAnsi" w:cstheme="minorHAnsi"/>
          <w:lang w:val="en-GB"/>
        </w:rPr>
        <w:t xml:space="preserve">We notice that the other two authorities EBA and EIOPA but also many countries and other regulators in the financial sectors, have already chosen to introduce electronic structured data for their prudential reporting. In almost all cases, the choice has been made for XBRL. </w:t>
      </w:r>
    </w:p>
    <w:p w14:paraId="260F7F46" w14:textId="77777777" w:rsidR="002C076C" w:rsidRPr="00AB07FC" w:rsidRDefault="002C076C" w:rsidP="002C076C">
      <w:pPr>
        <w:rPr>
          <w:rFonts w:asciiTheme="minorHAnsi" w:hAnsiTheme="minorHAnsi" w:cstheme="minorHAnsi"/>
          <w:lang w:val="en-GB"/>
        </w:rPr>
      </w:pPr>
    </w:p>
    <w:p w14:paraId="3B927194" w14:textId="77777777" w:rsidR="002C076C" w:rsidRPr="00AB07FC" w:rsidRDefault="002C076C" w:rsidP="002C076C">
      <w:pPr>
        <w:rPr>
          <w:rFonts w:asciiTheme="minorHAnsi" w:hAnsiTheme="minorHAnsi" w:cstheme="minorHAnsi"/>
          <w:lang w:val="en-GB"/>
        </w:rPr>
      </w:pPr>
      <w:r w:rsidRPr="00AB07FC">
        <w:rPr>
          <w:rFonts w:asciiTheme="minorHAnsi" w:hAnsiTheme="minorHAnsi" w:cstheme="minorHAnsi"/>
          <w:lang w:val="en-GB"/>
        </w:rPr>
        <w:t>Our answers have to be read in conjunction with our general comments.</w:t>
      </w:r>
    </w:p>
    <w:p w14:paraId="7C1C09BD" w14:textId="77777777" w:rsidR="00357134" w:rsidRPr="00AB07FC" w:rsidRDefault="00357134" w:rsidP="001D0DD3">
      <w:pPr>
        <w:pStyle w:val="037"/>
        <w:rPr>
          <w:rFonts w:asciiTheme="minorHAnsi" w:hAnsiTheme="minorHAnsi" w:cstheme="minorHAnsi"/>
          <w:sz w:val="20"/>
          <w:lang w:val="en-GB"/>
        </w:rPr>
      </w:pPr>
    </w:p>
    <w:tbl>
      <w:tblPr>
        <w:tblStyle w:val="Tabelraster"/>
        <w:tblW w:w="0" w:type="auto"/>
        <w:tblLook w:val="04A0" w:firstRow="1" w:lastRow="0" w:firstColumn="1" w:lastColumn="0" w:noHBand="0" w:noVBand="1"/>
      </w:tblPr>
      <w:tblGrid>
        <w:gridCol w:w="441"/>
        <w:gridCol w:w="4082"/>
        <w:gridCol w:w="4879"/>
      </w:tblGrid>
      <w:tr w:rsidR="00357134" w:rsidRPr="00AB07FC" w14:paraId="5597EBA0" w14:textId="77777777" w:rsidTr="00AB07FC">
        <w:tc>
          <w:tcPr>
            <w:tcW w:w="446" w:type="dxa"/>
            <w:hideMark/>
          </w:tcPr>
          <w:p w14:paraId="5AAE82BB" w14:textId="77777777" w:rsidR="00357134" w:rsidRPr="00AB07FC" w:rsidRDefault="00357134" w:rsidP="00E51D61">
            <w:pPr>
              <w:rPr>
                <w:rFonts w:asciiTheme="minorHAnsi" w:hAnsiTheme="minorHAnsi" w:cstheme="minorHAnsi"/>
                <w:b/>
                <w:bCs/>
                <w:lang w:val="en-GB"/>
              </w:rPr>
            </w:pPr>
            <w:r w:rsidRPr="00AB07FC">
              <w:rPr>
                <w:rFonts w:asciiTheme="minorHAnsi" w:hAnsiTheme="minorHAnsi" w:cstheme="minorHAnsi"/>
                <w:b/>
                <w:bCs/>
                <w:lang w:val="en-GB"/>
              </w:rPr>
              <w:t>#</w:t>
            </w:r>
          </w:p>
        </w:tc>
        <w:tc>
          <w:tcPr>
            <w:tcW w:w="4179" w:type="dxa"/>
            <w:hideMark/>
          </w:tcPr>
          <w:p w14:paraId="73DA2F80" w14:textId="77777777" w:rsidR="00357134" w:rsidRPr="00AB07FC" w:rsidRDefault="00357134" w:rsidP="00E51D61">
            <w:pPr>
              <w:rPr>
                <w:rFonts w:asciiTheme="minorHAnsi" w:hAnsiTheme="minorHAnsi" w:cstheme="minorHAnsi"/>
                <w:b/>
                <w:bCs/>
                <w:lang w:val="en-GB"/>
              </w:rPr>
            </w:pPr>
            <w:r w:rsidRPr="00AB07FC">
              <w:rPr>
                <w:rFonts w:asciiTheme="minorHAnsi" w:hAnsiTheme="minorHAnsi" w:cstheme="minorHAnsi"/>
                <w:b/>
                <w:bCs/>
                <w:lang w:val="en-GB"/>
              </w:rPr>
              <w:t>Question</w:t>
            </w:r>
          </w:p>
        </w:tc>
        <w:tc>
          <w:tcPr>
            <w:tcW w:w="5003" w:type="dxa"/>
            <w:hideMark/>
          </w:tcPr>
          <w:p w14:paraId="145D2D1A" w14:textId="77777777" w:rsidR="00357134" w:rsidRPr="00AB07FC" w:rsidRDefault="00357134" w:rsidP="00E51D61">
            <w:pPr>
              <w:rPr>
                <w:rFonts w:asciiTheme="minorHAnsi" w:hAnsiTheme="minorHAnsi" w:cstheme="minorHAnsi"/>
                <w:b/>
                <w:bCs/>
                <w:lang w:val="en-GB"/>
              </w:rPr>
            </w:pPr>
            <w:r w:rsidRPr="00AB07FC">
              <w:rPr>
                <w:rFonts w:asciiTheme="minorHAnsi" w:hAnsiTheme="minorHAnsi" w:cstheme="minorHAnsi"/>
                <w:b/>
                <w:bCs/>
                <w:lang w:val="en-GB"/>
              </w:rPr>
              <w:t>Answer</w:t>
            </w:r>
          </w:p>
        </w:tc>
      </w:tr>
      <w:tr w:rsidR="00357134" w:rsidRPr="00AB07FC" w14:paraId="2749A2D5" w14:textId="77777777" w:rsidTr="00AB07FC">
        <w:tc>
          <w:tcPr>
            <w:tcW w:w="446" w:type="dxa"/>
            <w:hideMark/>
          </w:tcPr>
          <w:p w14:paraId="40374745" w14:textId="77777777" w:rsidR="00357134" w:rsidRPr="00AB07FC" w:rsidRDefault="00357134" w:rsidP="00E51D61">
            <w:pPr>
              <w:rPr>
                <w:rFonts w:asciiTheme="minorHAnsi" w:hAnsiTheme="minorHAnsi" w:cstheme="minorHAnsi"/>
                <w:lang w:val="en-GB"/>
              </w:rPr>
            </w:pPr>
            <w:r w:rsidRPr="00AB07FC">
              <w:rPr>
                <w:rFonts w:asciiTheme="minorHAnsi" w:hAnsiTheme="minorHAnsi" w:cstheme="minorHAnsi"/>
                <w:lang w:val="en-GB"/>
              </w:rPr>
              <w:t>1</w:t>
            </w:r>
          </w:p>
        </w:tc>
        <w:tc>
          <w:tcPr>
            <w:tcW w:w="4179" w:type="dxa"/>
            <w:hideMark/>
          </w:tcPr>
          <w:p w14:paraId="23B5FC5B" w14:textId="43ED818E" w:rsidR="00AB07FC" w:rsidRPr="00AB07FC" w:rsidRDefault="00357134" w:rsidP="00E51D61">
            <w:pPr>
              <w:rPr>
                <w:rFonts w:asciiTheme="minorHAnsi" w:hAnsiTheme="minorHAnsi" w:cstheme="minorHAnsi"/>
                <w:lang w:val="en-GB"/>
              </w:rPr>
            </w:pPr>
            <w:r w:rsidRPr="00AB07FC">
              <w:rPr>
                <w:rFonts w:asciiTheme="minorHAnsi" w:hAnsiTheme="minorHAnsi" w:cstheme="minorHAnsi"/>
                <w:lang w:val="en-GB"/>
              </w:rPr>
              <w:t>The provisions included in the amended Transparency Directive requiring a single electronic format were not subject to a formal impact assessment by the European Commission. While from a legal point of view ESMA could not address in this CP whether there is a need for the provisions included in the amended Transparency Directive, do you believe that a wider assessment should be performed on the requirements of introducing a single electronic reporting format in Europe? Please indicate your opinion and provide arguments.</w:t>
            </w:r>
          </w:p>
        </w:tc>
        <w:tc>
          <w:tcPr>
            <w:tcW w:w="5003" w:type="dxa"/>
            <w:hideMark/>
          </w:tcPr>
          <w:p w14:paraId="179F042E" w14:textId="77777777" w:rsidR="00357134" w:rsidRPr="00AB07FC" w:rsidRDefault="00357134" w:rsidP="00E51D61">
            <w:pPr>
              <w:rPr>
                <w:rFonts w:asciiTheme="minorHAnsi" w:hAnsiTheme="minorHAnsi" w:cstheme="minorHAnsi"/>
                <w:lang w:val="en-GB"/>
              </w:rPr>
            </w:pPr>
            <w:r w:rsidRPr="00AB07FC">
              <w:rPr>
                <w:rFonts w:asciiTheme="minorHAnsi" w:hAnsiTheme="minorHAnsi" w:cstheme="minorHAnsi"/>
                <w:lang w:val="en-GB"/>
              </w:rPr>
              <w:t>No, we do not believe such an assessment is necessary.</w:t>
            </w:r>
          </w:p>
          <w:p w14:paraId="63EA1C39" w14:textId="1A3C7C83" w:rsidR="00357134" w:rsidRPr="00AB07FC" w:rsidRDefault="00357134" w:rsidP="00E51D61">
            <w:pPr>
              <w:rPr>
                <w:rFonts w:asciiTheme="minorHAnsi" w:hAnsiTheme="minorHAnsi" w:cstheme="minorHAnsi"/>
                <w:lang w:val="en-GB"/>
              </w:rPr>
            </w:pPr>
          </w:p>
        </w:tc>
      </w:tr>
      <w:tr w:rsidR="00357134" w:rsidRPr="00AB07FC" w14:paraId="1558EB08" w14:textId="77777777" w:rsidTr="00AB07FC">
        <w:tc>
          <w:tcPr>
            <w:tcW w:w="446" w:type="dxa"/>
            <w:hideMark/>
          </w:tcPr>
          <w:p w14:paraId="4EF87CFA" w14:textId="77777777" w:rsidR="00357134" w:rsidRPr="00AB07FC" w:rsidRDefault="00357134" w:rsidP="00E51D61">
            <w:pPr>
              <w:rPr>
                <w:rFonts w:asciiTheme="minorHAnsi" w:hAnsiTheme="minorHAnsi" w:cstheme="minorHAnsi"/>
                <w:lang w:val="en-GB"/>
              </w:rPr>
            </w:pPr>
            <w:r w:rsidRPr="00AB07FC">
              <w:rPr>
                <w:rFonts w:asciiTheme="minorHAnsi" w:hAnsiTheme="minorHAnsi" w:cstheme="minorHAnsi"/>
                <w:lang w:val="en-GB"/>
              </w:rPr>
              <w:t>2</w:t>
            </w:r>
          </w:p>
        </w:tc>
        <w:tc>
          <w:tcPr>
            <w:tcW w:w="4179" w:type="dxa"/>
            <w:hideMark/>
          </w:tcPr>
          <w:p w14:paraId="2DDF541E" w14:textId="77777777" w:rsidR="00357134" w:rsidRPr="00AB07FC" w:rsidRDefault="00357134" w:rsidP="00E51D61">
            <w:pPr>
              <w:rPr>
                <w:rFonts w:asciiTheme="minorHAnsi" w:hAnsiTheme="minorHAnsi" w:cstheme="minorHAnsi"/>
                <w:lang w:val="en-GB"/>
              </w:rPr>
            </w:pPr>
            <w:r w:rsidRPr="00AB07FC">
              <w:rPr>
                <w:rFonts w:asciiTheme="minorHAnsi" w:hAnsiTheme="minorHAnsi" w:cstheme="minorHAnsi"/>
                <w:lang w:val="en-GB"/>
              </w:rPr>
              <w:t xml:space="preserve">Do you agree with the description of the policy objectives as included in this section? Are there </w:t>
            </w:r>
            <w:r w:rsidRPr="00AB07FC">
              <w:rPr>
                <w:rFonts w:asciiTheme="minorHAnsi" w:hAnsiTheme="minorHAnsi" w:cstheme="minorHAnsi"/>
                <w:lang w:val="en-GB"/>
              </w:rPr>
              <w:lastRenderedPageBreak/>
              <w:t>any further elements that you believe should be analysed? If yes, please indicate them.</w:t>
            </w:r>
          </w:p>
        </w:tc>
        <w:tc>
          <w:tcPr>
            <w:tcW w:w="5003" w:type="dxa"/>
            <w:hideMark/>
          </w:tcPr>
          <w:p w14:paraId="1D816FC1" w14:textId="77777777" w:rsidR="00357134" w:rsidRDefault="00357134" w:rsidP="00E51D61">
            <w:pPr>
              <w:rPr>
                <w:rFonts w:asciiTheme="minorHAnsi" w:hAnsiTheme="minorHAnsi" w:cstheme="minorHAnsi"/>
                <w:lang w:val="en-GB"/>
              </w:rPr>
            </w:pPr>
            <w:r w:rsidRPr="00AB07FC">
              <w:rPr>
                <w:rFonts w:asciiTheme="minorHAnsi" w:hAnsiTheme="minorHAnsi" w:cstheme="minorHAnsi"/>
                <w:lang w:val="en-GB"/>
              </w:rPr>
              <w:lastRenderedPageBreak/>
              <w:t>Yes, we agree.</w:t>
            </w:r>
          </w:p>
          <w:p w14:paraId="6BAADFCF" w14:textId="6D3B0A58" w:rsidR="00FB2647" w:rsidRPr="00AB07FC" w:rsidRDefault="00FB2647" w:rsidP="002331C3">
            <w:pPr>
              <w:rPr>
                <w:rFonts w:asciiTheme="minorHAnsi" w:hAnsiTheme="minorHAnsi" w:cstheme="minorHAnsi"/>
                <w:lang w:val="en-GB"/>
              </w:rPr>
            </w:pPr>
            <w:r>
              <w:rPr>
                <w:rFonts w:asciiTheme="minorHAnsi" w:hAnsiTheme="minorHAnsi" w:cstheme="minorHAnsi"/>
                <w:lang w:val="en-GB"/>
              </w:rPr>
              <w:t xml:space="preserve">We refer to our </w:t>
            </w:r>
            <w:r w:rsidR="002331C3">
              <w:rPr>
                <w:rFonts w:asciiTheme="minorHAnsi" w:hAnsiTheme="minorHAnsi" w:cstheme="minorHAnsi"/>
                <w:lang w:val="en-GB"/>
              </w:rPr>
              <w:t>general comments</w:t>
            </w:r>
            <w:r>
              <w:rPr>
                <w:rFonts w:asciiTheme="minorHAnsi" w:hAnsiTheme="minorHAnsi" w:cstheme="minorHAnsi"/>
                <w:lang w:val="en-GB"/>
              </w:rPr>
              <w:t>.</w:t>
            </w:r>
          </w:p>
        </w:tc>
      </w:tr>
      <w:tr w:rsidR="00357134" w:rsidRPr="00AB07FC" w14:paraId="400D6268" w14:textId="77777777" w:rsidTr="00AB07FC">
        <w:tc>
          <w:tcPr>
            <w:tcW w:w="446" w:type="dxa"/>
            <w:hideMark/>
          </w:tcPr>
          <w:p w14:paraId="0F3D5BDD" w14:textId="77777777" w:rsidR="00357134" w:rsidRPr="00AB07FC" w:rsidRDefault="00357134" w:rsidP="00E51D61">
            <w:pPr>
              <w:rPr>
                <w:rFonts w:asciiTheme="minorHAnsi" w:hAnsiTheme="minorHAnsi" w:cstheme="minorHAnsi"/>
                <w:lang w:val="en-GB"/>
              </w:rPr>
            </w:pPr>
            <w:r w:rsidRPr="00AB07FC">
              <w:rPr>
                <w:rFonts w:asciiTheme="minorHAnsi" w:hAnsiTheme="minorHAnsi" w:cstheme="minorHAnsi"/>
                <w:lang w:val="en-GB"/>
              </w:rPr>
              <w:lastRenderedPageBreak/>
              <w:t>3</w:t>
            </w:r>
          </w:p>
        </w:tc>
        <w:tc>
          <w:tcPr>
            <w:tcW w:w="4179" w:type="dxa"/>
            <w:hideMark/>
          </w:tcPr>
          <w:p w14:paraId="3FF9EB7A" w14:textId="77777777" w:rsidR="00357134" w:rsidRPr="00AB07FC" w:rsidRDefault="00357134" w:rsidP="00E51D61">
            <w:pPr>
              <w:rPr>
                <w:rFonts w:asciiTheme="minorHAnsi" w:hAnsiTheme="minorHAnsi" w:cstheme="minorHAnsi"/>
                <w:lang w:val="en-GB"/>
              </w:rPr>
            </w:pPr>
            <w:r w:rsidRPr="00AB07FC">
              <w:rPr>
                <w:rFonts w:asciiTheme="minorHAnsi" w:hAnsiTheme="minorHAnsi" w:cstheme="minorHAnsi"/>
                <w:lang w:val="en-GB"/>
              </w:rPr>
              <w:t>Do you believe that the introduction of electronic reporting should serve as a basis for further debate on auditing of electronic structured data? Please explain your reasoning.</w:t>
            </w:r>
          </w:p>
        </w:tc>
        <w:tc>
          <w:tcPr>
            <w:tcW w:w="5003" w:type="dxa"/>
            <w:hideMark/>
          </w:tcPr>
          <w:p w14:paraId="71CB7804" w14:textId="77777777" w:rsidR="00357134" w:rsidRPr="00AB07FC" w:rsidRDefault="00357134" w:rsidP="00E51D61">
            <w:pPr>
              <w:rPr>
                <w:rFonts w:asciiTheme="minorHAnsi" w:hAnsiTheme="minorHAnsi" w:cstheme="minorHAnsi"/>
                <w:lang w:val="en-GB"/>
              </w:rPr>
            </w:pPr>
            <w:r w:rsidRPr="00AB07FC">
              <w:rPr>
                <w:rFonts w:asciiTheme="minorHAnsi" w:hAnsiTheme="minorHAnsi" w:cstheme="minorHAnsi"/>
                <w:lang w:val="en-GB"/>
              </w:rPr>
              <w:t>Yes, whatever reporting format is introduced (electronic or non-electronic, structured or not structured), users will want to rely on these reports and (in time) will demand for assurance on these reports. Therefore</w:t>
            </w:r>
            <w:r w:rsidR="002C076C" w:rsidRPr="00AB07FC">
              <w:rPr>
                <w:rFonts w:asciiTheme="minorHAnsi" w:hAnsiTheme="minorHAnsi" w:cstheme="minorHAnsi"/>
                <w:lang w:val="en-GB"/>
              </w:rPr>
              <w:t>,</w:t>
            </w:r>
            <w:r w:rsidRPr="00AB07FC">
              <w:rPr>
                <w:rFonts w:asciiTheme="minorHAnsi" w:hAnsiTheme="minorHAnsi" w:cstheme="minorHAnsi"/>
                <w:lang w:val="en-GB"/>
              </w:rPr>
              <w:t xml:space="preserve"> the introduction of electronic structured data will inevitably trigger the discussion the auditing of electronic financial information.</w:t>
            </w:r>
          </w:p>
          <w:p w14:paraId="25C82359" w14:textId="77777777" w:rsidR="00357134" w:rsidRPr="00AB07FC" w:rsidRDefault="00357134" w:rsidP="00E51D61">
            <w:pPr>
              <w:rPr>
                <w:rFonts w:asciiTheme="minorHAnsi" w:hAnsiTheme="minorHAnsi" w:cstheme="minorHAnsi"/>
                <w:lang w:val="en-GB"/>
              </w:rPr>
            </w:pPr>
          </w:p>
          <w:p w14:paraId="0A00C468" w14:textId="24556279" w:rsidR="00357134" w:rsidRPr="00AB07FC" w:rsidRDefault="00357134" w:rsidP="00E51D61">
            <w:pPr>
              <w:rPr>
                <w:rFonts w:asciiTheme="minorHAnsi" w:hAnsiTheme="minorHAnsi" w:cstheme="minorHAnsi"/>
                <w:lang w:val="en-GB"/>
              </w:rPr>
            </w:pPr>
            <w:r w:rsidRPr="00AB07FC">
              <w:rPr>
                <w:rFonts w:asciiTheme="minorHAnsi" w:hAnsiTheme="minorHAnsi" w:cstheme="minorHAnsi"/>
                <w:lang w:val="en-GB"/>
              </w:rPr>
              <w:t>Many countries</w:t>
            </w:r>
            <w:r w:rsidR="002C076C" w:rsidRPr="00AB07FC">
              <w:rPr>
                <w:rFonts w:asciiTheme="minorHAnsi" w:hAnsiTheme="minorHAnsi" w:cstheme="minorHAnsi"/>
                <w:lang w:val="en-GB"/>
              </w:rPr>
              <w:t xml:space="preserve"> among which the most important economies like </w:t>
            </w:r>
            <w:r w:rsidRPr="00AB07FC">
              <w:rPr>
                <w:rFonts w:asciiTheme="minorHAnsi" w:hAnsiTheme="minorHAnsi" w:cstheme="minorHAnsi"/>
                <w:lang w:val="en-GB"/>
              </w:rPr>
              <w:t>the United Kingdom, the Netherlands,  the United States, India, Japan and South Africa</w:t>
            </w:r>
            <w:r w:rsidR="002C076C" w:rsidRPr="00AB07FC">
              <w:rPr>
                <w:rFonts w:asciiTheme="minorHAnsi" w:hAnsiTheme="minorHAnsi" w:cstheme="minorHAnsi"/>
                <w:lang w:val="en-GB"/>
              </w:rPr>
              <w:t xml:space="preserve"> </w:t>
            </w:r>
            <w:r w:rsidRPr="00AB07FC">
              <w:rPr>
                <w:rFonts w:asciiTheme="minorHAnsi" w:hAnsiTheme="minorHAnsi" w:cstheme="minorHAnsi"/>
                <w:lang w:val="en-GB"/>
              </w:rPr>
              <w:t xml:space="preserve">are discussing auditing of electronic structured data. </w:t>
            </w:r>
          </w:p>
          <w:p w14:paraId="5A7B90AA" w14:textId="77777777" w:rsidR="00357134" w:rsidRPr="00AB07FC" w:rsidRDefault="00357134" w:rsidP="00E51D61">
            <w:pPr>
              <w:rPr>
                <w:rFonts w:asciiTheme="minorHAnsi" w:hAnsiTheme="minorHAnsi" w:cstheme="minorHAnsi"/>
                <w:lang w:val="en-GB"/>
              </w:rPr>
            </w:pPr>
          </w:p>
          <w:p w14:paraId="5BBEC160" w14:textId="45936DF1" w:rsidR="00357134" w:rsidRPr="00AB07FC" w:rsidRDefault="00357134" w:rsidP="00E51D61">
            <w:pPr>
              <w:rPr>
                <w:rFonts w:asciiTheme="minorHAnsi" w:hAnsiTheme="minorHAnsi" w:cstheme="minorHAnsi"/>
                <w:lang w:val="en-GB"/>
              </w:rPr>
            </w:pPr>
            <w:r w:rsidRPr="00AB07FC">
              <w:rPr>
                <w:rFonts w:asciiTheme="minorHAnsi" w:hAnsiTheme="minorHAnsi" w:cstheme="minorHAnsi"/>
                <w:lang w:val="en-GB"/>
              </w:rPr>
              <w:t xml:space="preserve">The Netherlands are already implementing an audit framework as part of the mandate for electronic filing of XBRL </w:t>
            </w:r>
            <w:r w:rsidR="002C076C" w:rsidRPr="00AB07FC">
              <w:rPr>
                <w:rFonts w:asciiTheme="minorHAnsi" w:hAnsiTheme="minorHAnsi" w:cstheme="minorHAnsi"/>
                <w:lang w:val="en-GB"/>
              </w:rPr>
              <w:t xml:space="preserve">annual </w:t>
            </w:r>
            <w:r w:rsidRPr="00AB07FC">
              <w:rPr>
                <w:rFonts w:asciiTheme="minorHAnsi" w:hAnsiTheme="minorHAnsi" w:cstheme="minorHAnsi"/>
                <w:lang w:val="en-GB"/>
              </w:rPr>
              <w:t xml:space="preserve">financial </w:t>
            </w:r>
            <w:r w:rsidR="002C076C" w:rsidRPr="00AB07FC">
              <w:rPr>
                <w:rFonts w:asciiTheme="minorHAnsi" w:hAnsiTheme="minorHAnsi" w:cstheme="minorHAnsi"/>
                <w:lang w:val="en-GB"/>
              </w:rPr>
              <w:t xml:space="preserve">reports </w:t>
            </w:r>
            <w:r w:rsidRPr="00AB07FC">
              <w:rPr>
                <w:rFonts w:asciiTheme="minorHAnsi" w:hAnsiTheme="minorHAnsi" w:cstheme="minorHAnsi"/>
                <w:lang w:val="en-GB"/>
              </w:rPr>
              <w:t>to the Chamber of Commerce (the national business registrar)</w:t>
            </w:r>
            <w:r w:rsidR="002C076C" w:rsidRPr="00AB07FC">
              <w:rPr>
                <w:rFonts w:asciiTheme="minorHAnsi" w:hAnsiTheme="minorHAnsi" w:cstheme="minorHAnsi"/>
                <w:lang w:val="en-GB"/>
              </w:rPr>
              <w:t xml:space="preserve"> by January 1, 2016. We advise the ESMA to take notice of the revised law re filling annual financial statements to </w:t>
            </w:r>
            <w:r w:rsidRPr="00AB07FC">
              <w:rPr>
                <w:rFonts w:asciiTheme="minorHAnsi" w:hAnsiTheme="minorHAnsi" w:cstheme="minorHAnsi"/>
                <w:lang w:val="en-GB"/>
              </w:rPr>
              <w:t>benefit from this initiative.</w:t>
            </w:r>
          </w:p>
        </w:tc>
      </w:tr>
      <w:tr w:rsidR="00357134" w:rsidRPr="00AB07FC" w14:paraId="67525D7F" w14:textId="77777777" w:rsidTr="00AB07FC">
        <w:tc>
          <w:tcPr>
            <w:tcW w:w="446" w:type="dxa"/>
            <w:hideMark/>
          </w:tcPr>
          <w:p w14:paraId="5C850426" w14:textId="77777777" w:rsidR="00357134" w:rsidRPr="00AB07FC" w:rsidRDefault="00357134" w:rsidP="00E51D61">
            <w:pPr>
              <w:rPr>
                <w:rFonts w:asciiTheme="minorHAnsi" w:hAnsiTheme="minorHAnsi" w:cstheme="minorHAnsi"/>
                <w:lang w:val="en-GB"/>
              </w:rPr>
            </w:pPr>
            <w:r w:rsidRPr="00AB07FC">
              <w:rPr>
                <w:rFonts w:asciiTheme="minorHAnsi" w:hAnsiTheme="minorHAnsi" w:cstheme="minorHAnsi"/>
                <w:lang w:val="en-GB"/>
              </w:rPr>
              <w:t>4</w:t>
            </w:r>
          </w:p>
        </w:tc>
        <w:tc>
          <w:tcPr>
            <w:tcW w:w="4179" w:type="dxa"/>
            <w:hideMark/>
          </w:tcPr>
          <w:p w14:paraId="75FD13DF" w14:textId="77777777" w:rsidR="00357134" w:rsidRPr="00AB07FC" w:rsidRDefault="00357134" w:rsidP="00E51D61">
            <w:pPr>
              <w:rPr>
                <w:rFonts w:asciiTheme="minorHAnsi" w:hAnsiTheme="minorHAnsi" w:cstheme="minorHAnsi"/>
                <w:lang w:val="en-GB"/>
              </w:rPr>
            </w:pPr>
            <w:r w:rsidRPr="00AB07FC">
              <w:rPr>
                <w:rFonts w:asciiTheme="minorHAnsi" w:hAnsiTheme="minorHAnsi" w:cstheme="minorHAnsi"/>
                <w:lang w:val="en-GB"/>
              </w:rPr>
              <w:t>Are you aware of any further elements which are necessary to provide an accurate picture of the current reporting for the purpose of this CP?</w:t>
            </w:r>
          </w:p>
        </w:tc>
        <w:tc>
          <w:tcPr>
            <w:tcW w:w="5003" w:type="dxa"/>
            <w:hideMark/>
          </w:tcPr>
          <w:p w14:paraId="08F04BB3" w14:textId="124242E3" w:rsidR="00357134" w:rsidRPr="00AB07FC" w:rsidRDefault="00357134" w:rsidP="00E51D61">
            <w:pPr>
              <w:tabs>
                <w:tab w:val="left" w:pos="680"/>
              </w:tabs>
              <w:rPr>
                <w:rFonts w:asciiTheme="minorHAnsi" w:hAnsiTheme="minorHAnsi" w:cstheme="minorHAnsi"/>
                <w:lang w:val="en-GB"/>
              </w:rPr>
            </w:pPr>
            <w:r w:rsidRPr="00AB07FC">
              <w:rPr>
                <w:rFonts w:asciiTheme="minorHAnsi" w:hAnsiTheme="minorHAnsi" w:cstheme="minorHAnsi"/>
                <w:lang w:val="en-GB"/>
              </w:rPr>
              <w:t>ESMA should take full account of all the current uses (including mandates) of XBRL for reporting of company ac</w:t>
            </w:r>
            <w:r w:rsidR="00FB2647">
              <w:rPr>
                <w:rFonts w:asciiTheme="minorHAnsi" w:hAnsiTheme="minorHAnsi" w:cstheme="minorHAnsi"/>
                <w:lang w:val="en-GB"/>
              </w:rPr>
              <w:t>counts in the EU Member States (</w:t>
            </w:r>
            <w:r w:rsidRPr="00AB07FC">
              <w:rPr>
                <w:rFonts w:asciiTheme="minorHAnsi" w:hAnsiTheme="minorHAnsi" w:cstheme="minorHAnsi"/>
                <w:lang w:val="en-GB"/>
              </w:rPr>
              <w:t xml:space="preserve">including for example in the Netherlands, Germany, Belgium, </w:t>
            </w:r>
            <w:r w:rsidR="00D80364" w:rsidRPr="00AB07FC">
              <w:rPr>
                <w:rFonts w:asciiTheme="minorHAnsi" w:hAnsiTheme="minorHAnsi" w:cstheme="minorHAnsi"/>
                <w:lang w:val="en-GB"/>
              </w:rPr>
              <w:t xml:space="preserve">Italy, </w:t>
            </w:r>
            <w:r w:rsidRPr="00AB07FC">
              <w:rPr>
                <w:rFonts w:asciiTheme="minorHAnsi" w:hAnsiTheme="minorHAnsi" w:cstheme="minorHAnsi"/>
                <w:lang w:val="en-GB"/>
              </w:rPr>
              <w:t>the United Kingdom, Ireland, Denmark, Estonia and Spain</w:t>
            </w:r>
            <w:r w:rsidR="00FB2647">
              <w:rPr>
                <w:rFonts w:asciiTheme="minorHAnsi" w:hAnsiTheme="minorHAnsi" w:cstheme="minorHAnsi"/>
                <w:lang w:val="en-GB"/>
              </w:rPr>
              <w:t xml:space="preserve">) and on Global level (including for example </w:t>
            </w:r>
            <w:r w:rsidR="00FB2647" w:rsidRPr="00AB07FC">
              <w:rPr>
                <w:rFonts w:asciiTheme="minorHAnsi" w:hAnsiTheme="minorHAnsi" w:cstheme="minorHAnsi"/>
                <w:lang w:val="en-GB"/>
              </w:rPr>
              <w:t>the United States, India, Japan and South Africa</w:t>
            </w:r>
            <w:r w:rsidR="00FB2647">
              <w:rPr>
                <w:rFonts w:asciiTheme="minorHAnsi" w:hAnsiTheme="minorHAnsi" w:cstheme="minorHAnsi"/>
                <w:lang w:val="en-GB"/>
              </w:rPr>
              <w:t>)</w:t>
            </w:r>
            <w:r w:rsidRPr="00AB07FC">
              <w:rPr>
                <w:rFonts w:asciiTheme="minorHAnsi" w:hAnsiTheme="minorHAnsi" w:cstheme="minorHAnsi"/>
                <w:lang w:val="en-GB"/>
              </w:rPr>
              <w:t xml:space="preserve">. </w:t>
            </w:r>
          </w:p>
          <w:p w14:paraId="0594C4E8" w14:textId="77777777" w:rsidR="00357134" w:rsidRPr="00AB07FC" w:rsidRDefault="00357134" w:rsidP="00E51D61">
            <w:pPr>
              <w:tabs>
                <w:tab w:val="left" w:pos="680"/>
              </w:tabs>
              <w:rPr>
                <w:rFonts w:asciiTheme="minorHAnsi" w:hAnsiTheme="minorHAnsi" w:cstheme="minorHAnsi"/>
                <w:lang w:val="en-GB"/>
              </w:rPr>
            </w:pPr>
          </w:p>
          <w:p w14:paraId="7B7F8D08" w14:textId="149F7D37" w:rsidR="00357134" w:rsidRPr="00AB07FC" w:rsidRDefault="00357134" w:rsidP="00E51D61">
            <w:pPr>
              <w:tabs>
                <w:tab w:val="left" w:pos="680"/>
              </w:tabs>
              <w:rPr>
                <w:rFonts w:asciiTheme="minorHAnsi" w:hAnsiTheme="minorHAnsi" w:cstheme="minorHAnsi"/>
                <w:lang w:val="en-GB"/>
              </w:rPr>
            </w:pPr>
            <w:r w:rsidRPr="00AB07FC">
              <w:rPr>
                <w:rFonts w:asciiTheme="minorHAnsi" w:hAnsiTheme="minorHAnsi" w:cstheme="minorHAnsi"/>
                <w:lang w:val="en-GB"/>
              </w:rPr>
              <w:t xml:space="preserve">In these Member States companies reporting to ESMA also have to prepare annual </w:t>
            </w:r>
            <w:r w:rsidR="002C076C" w:rsidRPr="00AB07FC">
              <w:rPr>
                <w:rFonts w:asciiTheme="minorHAnsi" w:hAnsiTheme="minorHAnsi" w:cstheme="minorHAnsi"/>
                <w:lang w:val="en-GB"/>
              </w:rPr>
              <w:t xml:space="preserve">financial reports </w:t>
            </w:r>
            <w:r w:rsidRPr="00AB07FC">
              <w:rPr>
                <w:rFonts w:asciiTheme="minorHAnsi" w:hAnsiTheme="minorHAnsi" w:cstheme="minorHAnsi"/>
                <w:lang w:val="en-GB"/>
              </w:rPr>
              <w:t xml:space="preserve">in XBRL format in accordance with the national law. </w:t>
            </w:r>
          </w:p>
        </w:tc>
      </w:tr>
    </w:tbl>
    <w:p w14:paraId="5DD9B910" w14:textId="77777777" w:rsidR="00D80364" w:rsidRPr="00AB07FC" w:rsidRDefault="00D80364">
      <w:pPr>
        <w:rPr>
          <w:rFonts w:asciiTheme="minorHAnsi" w:hAnsiTheme="minorHAnsi" w:cstheme="minorHAnsi"/>
          <w:lang w:val="en-GB"/>
        </w:rPr>
      </w:pPr>
      <w:r w:rsidRPr="00AB07FC">
        <w:rPr>
          <w:rFonts w:asciiTheme="minorHAnsi" w:hAnsiTheme="minorHAnsi" w:cstheme="minorHAnsi"/>
          <w:lang w:val="en-GB"/>
        </w:rPr>
        <w:br w:type="page"/>
      </w:r>
    </w:p>
    <w:tbl>
      <w:tblPr>
        <w:tblStyle w:val="Tabelraster"/>
        <w:tblW w:w="0" w:type="auto"/>
        <w:tblLook w:val="04A0" w:firstRow="1" w:lastRow="0" w:firstColumn="1" w:lastColumn="0" w:noHBand="0" w:noVBand="1"/>
      </w:tblPr>
      <w:tblGrid>
        <w:gridCol w:w="446"/>
        <w:gridCol w:w="4179"/>
        <w:gridCol w:w="5003"/>
      </w:tblGrid>
      <w:tr w:rsidR="00357134" w:rsidRPr="00AB07FC" w14:paraId="13E4B14C" w14:textId="77777777" w:rsidTr="00AB07FC">
        <w:tc>
          <w:tcPr>
            <w:tcW w:w="446" w:type="dxa"/>
            <w:hideMark/>
          </w:tcPr>
          <w:p w14:paraId="049D722F" w14:textId="77777777" w:rsidR="00357134" w:rsidRPr="00AB07FC" w:rsidRDefault="00357134" w:rsidP="00E51D61">
            <w:pPr>
              <w:rPr>
                <w:rFonts w:asciiTheme="minorHAnsi" w:hAnsiTheme="minorHAnsi" w:cstheme="minorHAnsi"/>
                <w:lang w:val="en-GB"/>
              </w:rPr>
            </w:pPr>
            <w:r w:rsidRPr="00AB07FC">
              <w:rPr>
                <w:rFonts w:asciiTheme="minorHAnsi" w:hAnsiTheme="minorHAnsi" w:cstheme="minorHAnsi"/>
                <w:lang w:val="en-GB"/>
              </w:rPr>
              <w:lastRenderedPageBreak/>
              <w:t>5</w:t>
            </w:r>
          </w:p>
        </w:tc>
        <w:tc>
          <w:tcPr>
            <w:tcW w:w="4179" w:type="dxa"/>
            <w:hideMark/>
          </w:tcPr>
          <w:p w14:paraId="2732209C" w14:textId="77777777" w:rsidR="00357134" w:rsidRPr="00AB07FC" w:rsidRDefault="00357134" w:rsidP="00E51D61">
            <w:pPr>
              <w:rPr>
                <w:rFonts w:asciiTheme="minorHAnsi" w:hAnsiTheme="minorHAnsi" w:cstheme="minorHAnsi"/>
                <w:lang w:val="en-GB"/>
              </w:rPr>
            </w:pPr>
            <w:r w:rsidRPr="00AB07FC">
              <w:rPr>
                <w:rFonts w:asciiTheme="minorHAnsi" w:hAnsiTheme="minorHAnsi" w:cstheme="minorHAnsi"/>
                <w:lang w:val="en-GB"/>
              </w:rPr>
              <w:t>Do you agree with the description of the technologies included in the CP?</w:t>
            </w:r>
          </w:p>
        </w:tc>
        <w:tc>
          <w:tcPr>
            <w:tcW w:w="5003" w:type="dxa"/>
            <w:hideMark/>
          </w:tcPr>
          <w:p w14:paraId="4919C89A" w14:textId="77777777" w:rsidR="00357134" w:rsidRPr="00AB07FC" w:rsidRDefault="00357134" w:rsidP="00E51D61">
            <w:pPr>
              <w:rPr>
                <w:rFonts w:asciiTheme="minorHAnsi" w:hAnsiTheme="minorHAnsi" w:cstheme="minorHAnsi"/>
                <w:lang w:val="en-GB"/>
              </w:rPr>
            </w:pPr>
            <w:r w:rsidRPr="00AB07FC">
              <w:rPr>
                <w:rFonts w:asciiTheme="minorHAnsi" w:hAnsiTheme="minorHAnsi" w:cstheme="minorHAnsi"/>
                <w:lang w:val="en-GB"/>
              </w:rPr>
              <w:t>Yes, in general we agree with the description of the technologies.</w:t>
            </w:r>
          </w:p>
          <w:p w14:paraId="7D31A42B" w14:textId="77777777" w:rsidR="00357134" w:rsidRPr="00AB07FC" w:rsidRDefault="00357134" w:rsidP="00E51D61">
            <w:pPr>
              <w:rPr>
                <w:rFonts w:asciiTheme="minorHAnsi" w:hAnsiTheme="minorHAnsi" w:cstheme="minorHAnsi"/>
                <w:lang w:val="en-GB"/>
              </w:rPr>
            </w:pPr>
          </w:p>
          <w:p w14:paraId="5F171746" w14:textId="55A955C4" w:rsidR="00357134" w:rsidRPr="00AB07FC" w:rsidRDefault="002331C3" w:rsidP="002331C3">
            <w:pPr>
              <w:rPr>
                <w:rFonts w:asciiTheme="minorHAnsi" w:hAnsiTheme="minorHAnsi" w:cstheme="minorHAnsi"/>
                <w:lang w:val="en-GB"/>
              </w:rPr>
            </w:pPr>
            <w:r>
              <w:rPr>
                <w:rFonts w:asciiTheme="minorHAnsi" w:hAnsiTheme="minorHAnsi" w:cstheme="minorHAnsi"/>
                <w:lang w:val="en-GB"/>
              </w:rPr>
              <w:t xml:space="preserve">We prefer XBRL as primary </w:t>
            </w:r>
            <w:r w:rsidR="00FB2647">
              <w:rPr>
                <w:rFonts w:asciiTheme="minorHAnsi" w:hAnsiTheme="minorHAnsi" w:cstheme="minorHAnsi"/>
                <w:lang w:val="en-GB"/>
              </w:rPr>
              <w:t xml:space="preserve">format for </w:t>
            </w:r>
            <w:r>
              <w:rPr>
                <w:rFonts w:asciiTheme="minorHAnsi" w:hAnsiTheme="minorHAnsi" w:cstheme="minorHAnsi"/>
                <w:lang w:val="en-GB"/>
              </w:rPr>
              <w:t>ESEF</w:t>
            </w:r>
            <w:r w:rsidR="00FB2647">
              <w:rPr>
                <w:rFonts w:asciiTheme="minorHAnsi" w:hAnsiTheme="minorHAnsi" w:cstheme="minorHAnsi"/>
                <w:lang w:val="en-GB"/>
              </w:rPr>
              <w:t>. In this respect iXBRL is only an output format of XBRL.</w:t>
            </w:r>
            <w:r w:rsidR="00FB2647" w:rsidRPr="00AB07FC">
              <w:rPr>
                <w:rFonts w:asciiTheme="minorHAnsi" w:hAnsiTheme="minorHAnsi" w:cstheme="minorHAnsi"/>
                <w:lang w:val="en-GB"/>
              </w:rPr>
              <w:t xml:space="preserve"> </w:t>
            </w:r>
            <w:r w:rsidR="00357134" w:rsidRPr="00AB07FC">
              <w:rPr>
                <w:rFonts w:asciiTheme="minorHAnsi" w:hAnsiTheme="minorHAnsi" w:cstheme="minorHAnsi"/>
                <w:lang w:val="en-GB"/>
              </w:rPr>
              <w:t>i</w:t>
            </w:r>
            <w:r w:rsidR="00FB2647">
              <w:rPr>
                <w:rFonts w:asciiTheme="minorHAnsi" w:hAnsiTheme="minorHAnsi" w:cstheme="minorHAnsi"/>
                <w:lang w:val="en-GB"/>
              </w:rPr>
              <w:t xml:space="preserve">XBRL </w:t>
            </w:r>
            <w:r w:rsidR="00357134" w:rsidRPr="00AB07FC">
              <w:rPr>
                <w:rFonts w:asciiTheme="minorHAnsi" w:hAnsiTheme="minorHAnsi" w:cstheme="minorHAnsi"/>
                <w:lang w:val="en-GB"/>
              </w:rPr>
              <w:t xml:space="preserve">means the inclusion of XBRL tags within ordinary, human-readable XHTML documents.  In other respects, iXBRL is XBRL.  </w:t>
            </w:r>
          </w:p>
        </w:tc>
      </w:tr>
      <w:tr w:rsidR="00357134" w:rsidRPr="00AB07FC" w14:paraId="47CBBF0D" w14:textId="77777777" w:rsidTr="00AB07FC">
        <w:tc>
          <w:tcPr>
            <w:tcW w:w="446" w:type="dxa"/>
            <w:hideMark/>
          </w:tcPr>
          <w:p w14:paraId="4772746B" w14:textId="77777777" w:rsidR="00357134" w:rsidRPr="00AB07FC" w:rsidRDefault="00357134" w:rsidP="00E51D61">
            <w:pPr>
              <w:rPr>
                <w:rFonts w:asciiTheme="minorHAnsi" w:hAnsiTheme="minorHAnsi" w:cstheme="minorHAnsi"/>
                <w:lang w:val="en-GB"/>
              </w:rPr>
            </w:pPr>
            <w:r w:rsidRPr="00AB07FC">
              <w:rPr>
                <w:rFonts w:asciiTheme="minorHAnsi" w:hAnsiTheme="minorHAnsi" w:cstheme="minorHAnsi"/>
                <w:lang w:val="en-GB"/>
              </w:rPr>
              <w:t>6</w:t>
            </w:r>
          </w:p>
        </w:tc>
        <w:tc>
          <w:tcPr>
            <w:tcW w:w="4179" w:type="dxa"/>
            <w:hideMark/>
          </w:tcPr>
          <w:p w14:paraId="0CE91579" w14:textId="77777777" w:rsidR="00357134" w:rsidRPr="00AB07FC" w:rsidRDefault="00357134" w:rsidP="00E51D61">
            <w:pPr>
              <w:rPr>
                <w:rFonts w:asciiTheme="minorHAnsi" w:hAnsiTheme="minorHAnsi" w:cstheme="minorHAnsi"/>
                <w:lang w:val="en-GB"/>
              </w:rPr>
            </w:pPr>
            <w:r w:rsidRPr="00AB07FC">
              <w:rPr>
                <w:rFonts w:asciiTheme="minorHAnsi" w:hAnsiTheme="minorHAnsi" w:cstheme="minorHAnsi"/>
                <w:lang w:val="en-GB"/>
              </w:rPr>
              <w:t>Do you agree with the choice of the technologies to be further analysed as part of the CBA? If not, please indicate which other technologies you would propose for further analysis.</w:t>
            </w:r>
          </w:p>
        </w:tc>
        <w:tc>
          <w:tcPr>
            <w:tcW w:w="5003" w:type="dxa"/>
            <w:hideMark/>
          </w:tcPr>
          <w:p w14:paraId="64E98C4F" w14:textId="77777777" w:rsidR="00357134" w:rsidRPr="00AB07FC" w:rsidRDefault="00357134" w:rsidP="00E51D61">
            <w:pPr>
              <w:rPr>
                <w:rFonts w:asciiTheme="minorHAnsi" w:hAnsiTheme="minorHAnsi" w:cstheme="minorHAnsi"/>
                <w:lang w:val="en-GB"/>
              </w:rPr>
            </w:pPr>
            <w:r w:rsidRPr="00AB07FC">
              <w:rPr>
                <w:rFonts w:asciiTheme="minorHAnsi" w:hAnsiTheme="minorHAnsi" w:cstheme="minorHAnsi"/>
                <w:lang w:val="en-GB"/>
              </w:rPr>
              <w:t>Yes, we agree.</w:t>
            </w:r>
          </w:p>
          <w:p w14:paraId="6EB8AC3B" w14:textId="77777777" w:rsidR="00357134" w:rsidRPr="00AB07FC" w:rsidRDefault="00357134" w:rsidP="00E51D61">
            <w:pPr>
              <w:rPr>
                <w:rFonts w:asciiTheme="minorHAnsi" w:hAnsiTheme="minorHAnsi" w:cstheme="minorHAnsi"/>
                <w:lang w:val="en-GB"/>
              </w:rPr>
            </w:pPr>
          </w:p>
          <w:p w14:paraId="3DB4451A" w14:textId="0F993353" w:rsidR="00AB07FC" w:rsidRPr="00AB07FC" w:rsidRDefault="00357134" w:rsidP="00E51D61">
            <w:pPr>
              <w:rPr>
                <w:rFonts w:asciiTheme="minorHAnsi" w:hAnsiTheme="minorHAnsi" w:cstheme="minorHAnsi"/>
                <w:lang w:val="en-GB"/>
              </w:rPr>
            </w:pPr>
            <w:r w:rsidRPr="00AB07FC">
              <w:rPr>
                <w:rFonts w:asciiTheme="minorHAnsi" w:hAnsiTheme="minorHAnsi" w:cstheme="minorHAnsi"/>
                <w:lang w:val="en-GB"/>
              </w:rPr>
              <w:t>To our knowledge there are no other widely accepted standards that meet the requirements of standardised electronic annual reporting.</w:t>
            </w:r>
          </w:p>
        </w:tc>
      </w:tr>
      <w:tr w:rsidR="00357134" w:rsidRPr="00AB07FC" w14:paraId="124695BB" w14:textId="77777777" w:rsidTr="00AB07FC">
        <w:tc>
          <w:tcPr>
            <w:tcW w:w="446" w:type="dxa"/>
            <w:hideMark/>
          </w:tcPr>
          <w:p w14:paraId="6E6D2FEF" w14:textId="77777777" w:rsidR="00357134" w:rsidRPr="00AB07FC" w:rsidRDefault="00357134" w:rsidP="00E51D61">
            <w:pPr>
              <w:rPr>
                <w:rFonts w:asciiTheme="minorHAnsi" w:hAnsiTheme="minorHAnsi" w:cstheme="minorHAnsi"/>
                <w:lang w:val="en-GB"/>
              </w:rPr>
            </w:pPr>
            <w:r w:rsidRPr="00AB07FC">
              <w:rPr>
                <w:rFonts w:asciiTheme="minorHAnsi" w:hAnsiTheme="minorHAnsi" w:cstheme="minorHAnsi"/>
                <w:lang w:val="en-GB"/>
              </w:rPr>
              <w:t>7</w:t>
            </w:r>
          </w:p>
        </w:tc>
        <w:tc>
          <w:tcPr>
            <w:tcW w:w="4179" w:type="dxa"/>
            <w:hideMark/>
          </w:tcPr>
          <w:p w14:paraId="6DD4D856" w14:textId="77777777" w:rsidR="00357134" w:rsidRPr="00AB07FC" w:rsidRDefault="00357134" w:rsidP="00E51D61">
            <w:pPr>
              <w:rPr>
                <w:rFonts w:asciiTheme="minorHAnsi" w:hAnsiTheme="minorHAnsi" w:cstheme="minorHAnsi"/>
                <w:lang w:val="en-GB"/>
              </w:rPr>
            </w:pPr>
            <w:r w:rsidRPr="00AB07FC">
              <w:rPr>
                <w:rFonts w:asciiTheme="minorHAnsi" w:hAnsiTheme="minorHAnsi" w:cstheme="minorHAnsi"/>
                <w:lang w:val="en-GB"/>
              </w:rPr>
              <w:t>Do you agree with ESMA’s proposal to use the IFRS taxonomy as issued by the IFRS Foundation for reporting under IFRS, subject to formal endorsement in the European Union?</w:t>
            </w:r>
          </w:p>
        </w:tc>
        <w:tc>
          <w:tcPr>
            <w:tcW w:w="5003" w:type="dxa"/>
            <w:hideMark/>
          </w:tcPr>
          <w:p w14:paraId="197C4678" w14:textId="77777777" w:rsidR="00357134" w:rsidRPr="00AB07FC" w:rsidRDefault="00357134" w:rsidP="00E51D61">
            <w:pPr>
              <w:tabs>
                <w:tab w:val="left" w:pos="680"/>
              </w:tabs>
              <w:rPr>
                <w:rFonts w:asciiTheme="minorHAnsi" w:hAnsiTheme="minorHAnsi" w:cstheme="minorHAnsi"/>
                <w:lang w:val="en-GB"/>
              </w:rPr>
            </w:pPr>
            <w:r w:rsidRPr="00AB07FC">
              <w:rPr>
                <w:rFonts w:asciiTheme="minorHAnsi" w:hAnsiTheme="minorHAnsi" w:cstheme="minorHAnsi"/>
                <w:lang w:val="en-GB"/>
              </w:rPr>
              <w:t>Yes, we agree.</w:t>
            </w:r>
          </w:p>
          <w:p w14:paraId="4FA81A5F" w14:textId="77777777" w:rsidR="00357134" w:rsidRPr="00AB07FC" w:rsidRDefault="00357134" w:rsidP="00E51D61">
            <w:pPr>
              <w:tabs>
                <w:tab w:val="left" w:pos="680"/>
              </w:tabs>
              <w:rPr>
                <w:rFonts w:asciiTheme="minorHAnsi" w:hAnsiTheme="minorHAnsi" w:cstheme="minorHAnsi"/>
                <w:lang w:val="en-GB"/>
              </w:rPr>
            </w:pPr>
          </w:p>
          <w:p w14:paraId="06D0C5F2" w14:textId="40E15B5E" w:rsidR="00357134" w:rsidRPr="00AB07FC" w:rsidRDefault="00357134" w:rsidP="00E51D61">
            <w:pPr>
              <w:tabs>
                <w:tab w:val="left" w:pos="680"/>
              </w:tabs>
              <w:rPr>
                <w:rFonts w:asciiTheme="minorHAnsi" w:hAnsiTheme="minorHAnsi" w:cstheme="minorHAnsi"/>
                <w:lang w:val="en-GB"/>
              </w:rPr>
            </w:pPr>
            <w:r w:rsidRPr="00AB07FC">
              <w:rPr>
                <w:rFonts w:asciiTheme="minorHAnsi" w:hAnsiTheme="minorHAnsi" w:cstheme="minorHAnsi"/>
                <w:lang w:val="en-GB"/>
              </w:rPr>
              <w:t xml:space="preserve">However, the IFRS taxonomy issued by the IFRS Foundation only provides basic content and building blocks which are intended to be adapted by users to suit their requirements through an extension taxonomy.  To our knowledge all major XBRL projects around the world use the IFRS taxonomy published by the IASB with an extension. </w:t>
            </w:r>
            <w:r w:rsidR="002D142D" w:rsidRPr="00AB07FC">
              <w:rPr>
                <w:rFonts w:asciiTheme="minorHAnsi" w:hAnsiTheme="minorHAnsi" w:cstheme="minorHAnsi"/>
                <w:lang w:val="en-GB"/>
              </w:rPr>
              <w:t>Therefore,</w:t>
            </w:r>
            <w:r w:rsidRPr="00AB07FC">
              <w:rPr>
                <w:rFonts w:asciiTheme="minorHAnsi" w:hAnsiTheme="minorHAnsi" w:cstheme="minorHAnsi"/>
                <w:lang w:val="en-GB"/>
              </w:rPr>
              <w:t xml:space="preserve"> an appropriate ESMA / EU extension taxonomy will be mandatory</w:t>
            </w:r>
            <w:r w:rsidR="00FB2647">
              <w:rPr>
                <w:rFonts w:asciiTheme="minorHAnsi" w:hAnsiTheme="minorHAnsi" w:cstheme="minorHAnsi"/>
                <w:lang w:val="en-GB"/>
              </w:rPr>
              <w:t xml:space="preserve">  (including the use of labels to support the Core EU language set)</w:t>
            </w:r>
            <w:r w:rsidRPr="00AB07FC">
              <w:rPr>
                <w:rFonts w:asciiTheme="minorHAnsi" w:hAnsiTheme="minorHAnsi" w:cstheme="minorHAnsi"/>
                <w:lang w:val="en-GB"/>
              </w:rPr>
              <w:t xml:space="preserve">.  </w:t>
            </w:r>
          </w:p>
        </w:tc>
      </w:tr>
      <w:tr w:rsidR="00357134" w:rsidRPr="00AB07FC" w14:paraId="36DCC047" w14:textId="77777777" w:rsidTr="00AB07FC">
        <w:tc>
          <w:tcPr>
            <w:tcW w:w="446" w:type="dxa"/>
            <w:hideMark/>
          </w:tcPr>
          <w:p w14:paraId="38EADEFB" w14:textId="77777777" w:rsidR="00357134" w:rsidRPr="00AB07FC" w:rsidRDefault="00357134" w:rsidP="00E51D61">
            <w:pPr>
              <w:rPr>
                <w:rFonts w:asciiTheme="minorHAnsi" w:hAnsiTheme="minorHAnsi" w:cstheme="minorHAnsi"/>
                <w:lang w:val="en-GB"/>
              </w:rPr>
            </w:pPr>
            <w:r w:rsidRPr="00AB07FC">
              <w:rPr>
                <w:rFonts w:asciiTheme="minorHAnsi" w:hAnsiTheme="minorHAnsi" w:cstheme="minorHAnsi"/>
                <w:lang w:val="en-GB"/>
              </w:rPr>
              <w:t>8</w:t>
            </w:r>
          </w:p>
        </w:tc>
        <w:tc>
          <w:tcPr>
            <w:tcW w:w="4179" w:type="dxa"/>
            <w:hideMark/>
          </w:tcPr>
          <w:p w14:paraId="257917EE" w14:textId="77777777" w:rsidR="00357134" w:rsidRPr="00AB07FC" w:rsidRDefault="00357134" w:rsidP="00E51D61">
            <w:pPr>
              <w:rPr>
                <w:rFonts w:asciiTheme="minorHAnsi" w:hAnsiTheme="minorHAnsi" w:cstheme="minorHAnsi"/>
                <w:lang w:val="en-GB"/>
              </w:rPr>
            </w:pPr>
            <w:r w:rsidRPr="00AB07FC">
              <w:rPr>
                <w:rFonts w:asciiTheme="minorHAnsi" w:hAnsiTheme="minorHAnsi" w:cstheme="minorHAnsi"/>
                <w:lang w:val="en-GB"/>
              </w:rPr>
              <w:t>Do you agree with ESMA’s preliminary conclusions not to use regulatory and entity specific extensions? Please provide arguments in your answer in relation to the impact on issuers and users.</w:t>
            </w:r>
          </w:p>
        </w:tc>
        <w:tc>
          <w:tcPr>
            <w:tcW w:w="5003" w:type="dxa"/>
            <w:hideMark/>
          </w:tcPr>
          <w:p w14:paraId="3197C9A6" w14:textId="510B2AF1" w:rsidR="00357134" w:rsidRPr="00AB07FC" w:rsidRDefault="00357134" w:rsidP="00E51D61">
            <w:pPr>
              <w:tabs>
                <w:tab w:val="left" w:pos="680"/>
              </w:tabs>
              <w:rPr>
                <w:rFonts w:asciiTheme="minorHAnsi" w:hAnsiTheme="minorHAnsi" w:cstheme="minorHAnsi"/>
                <w:lang w:val="en-GB"/>
              </w:rPr>
            </w:pPr>
            <w:r w:rsidRPr="00AB07FC">
              <w:rPr>
                <w:rFonts w:asciiTheme="minorHAnsi" w:hAnsiTheme="minorHAnsi" w:cstheme="minorHAnsi"/>
                <w:lang w:val="en-GB"/>
              </w:rPr>
              <w:t xml:space="preserve">No, we do not agree. </w:t>
            </w:r>
          </w:p>
          <w:p w14:paraId="271FA406" w14:textId="77777777" w:rsidR="00357134" w:rsidRPr="00AB07FC" w:rsidRDefault="00357134" w:rsidP="00E51D61">
            <w:pPr>
              <w:tabs>
                <w:tab w:val="left" w:pos="680"/>
              </w:tabs>
              <w:rPr>
                <w:rFonts w:asciiTheme="minorHAnsi" w:hAnsiTheme="minorHAnsi" w:cstheme="minorHAnsi"/>
                <w:lang w:val="en-GB"/>
              </w:rPr>
            </w:pPr>
            <w:r w:rsidRPr="00AB07FC">
              <w:rPr>
                <w:rFonts w:asciiTheme="minorHAnsi" w:hAnsiTheme="minorHAnsi" w:cstheme="minorHAnsi"/>
                <w:lang w:val="en-GB"/>
              </w:rPr>
              <w:t xml:space="preserve"> </w:t>
            </w:r>
          </w:p>
          <w:p w14:paraId="03E42EEF" w14:textId="4798B877" w:rsidR="00357134" w:rsidRPr="00AB07FC" w:rsidRDefault="00357134" w:rsidP="00E51D61">
            <w:pPr>
              <w:tabs>
                <w:tab w:val="left" w:pos="680"/>
              </w:tabs>
              <w:rPr>
                <w:rFonts w:asciiTheme="minorHAnsi" w:hAnsiTheme="minorHAnsi" w:cstheme="minorHAnsi"/>
                <w:lang w:val="en-GB"/>
              </w:rPr>
            </w:pPr>
            <w:r w:rsidRPr="00AB07FC">
              <w:rPr>
                <w:rFonts w:asciiTheme="minorHAnsi" w:hAnsiTheme="minorHAnsi" w:cstheme="minorHAnsi"/>
                <w:lang w:val="en-GB"/>
              </w:rPr>
              <w:t xml:space="preserve">As mentioned in the answer to question 7 the IFRS taxonomy issued by the IASB has to be adapted through an EU / ESMA taxonomy extension.  It cannot be used effectively in its base form.  </w:t>
            </w:r>
          </w:p>
          <w:p w14:paraId="63E93581" w14:textId="77777777" w:rsidR="00357134" w:rsidRPr="00AB07FC" w:rsidRDefault="00357134" w:rsidP="00E51D61">
            <w:pPr>
              <w:tabs>
                <w:tab w:val="left" w:pos="680"/>
              </w:tabs>
              <w:rPr>
                <w:rFonts w:asciiTheme="minorHAnsi" w:hAnsiTheme="minorHAnsi" w:cstheme="minorHAnsi"/>
                <w:lang w:val="en-GB"/>
              </w:rPr>
            </w:pPr>
          </w:p>
          <w:p w14:paraId="04B675ED" w14:textId="73B3BB74" w:rsidR="00357134" w:rsidRPr="00AB07FC" w:rsidRDefault="00357134" w:rsidP="00E51D61">
            <w:pPr>
              <w:tabs>
                <w:tab w:val="left" w:pos="680"/>
              </w:tabs>
              <w:rPr>
                <w:rFonts w:asciiTheme="minorHAnsi" w:hAnsiTheme="minorHAnsi" w:cstheme="minorHAnsi"/>
                <w:lang w:val="en-GB"/>
              </w:rPr>
            </w:pPr>
            <w:r w:rsidRPr="00AB07FC">
              <w:rPr>
                <w:rFonts w:asciiTheme="minorHAnsi" w:hAnsiTheme="minorHAnsi" w:cstheme="minorHAnsi"/>
                <w:lang w:val="en-GB"/>
              </w:rPr>
              <w:t xml:space="preserve">ESMA should also consider to authorize the use of regulatory extensions from national jurisdictions or industry sector extensions published by recognized bodies.  As mentioned in the answer to question 4 companies reporting to ESMA also </w:t>
            </w:r>
            <w:r w:rsidR="002D142D" w:rsidRPr="00AB07FC">
              <w:rPr>
                <w:rFonts w:asciiTheme="minorHAnsi" w:hAnsiTheme="minorHAnsi" w:cstheme="minorHAnsi"/>
                <w:lang w:val="en-GB"/>
              </w:rPr>
              <w:t>have to</w:t>
            </w:r>
            <w:r w:rsidRPr="00AB07FC">
              <w:rPr>
                <w:rFonts w:asciiTheme="minorHAnsi" w:hAnsiTheme="minorHAnsi" w:cstheme="minorHAnsi"/>
                <w:lang w:val="en-GB"/>
              </w:rPr>
              <w:t xml:space="preserve"> prepare annual accounts in XBRL format in accordance with the Member States’ national law.</w:t>
            </w:r>
          </w:p>
          <w:p w14:paraId="66D6B354" w14:textId="77777777" w:rsidR="00357134" w:rsidRPr="00AB07FC" w:rsidRDefault="00357134" w:rsidP="00E51D61">
            <w:pPr>
              <w:tabs>
                <w:tab w:val="left" w:pos="680"/>
              </w:tabs>
              <w:rPr>
                <w:rFonts w:asciiTheme="minorHAnsi" w:hAnsiTheme="minorHAnsi" w:cstheme="minorHAnsi"/>
                <w:lang w:val="en-GB"/>
              </w:rPr>
            </w:pPr>
          </w:p>
          <w:p w14:paraId="081C0AF3" w14:textId="7054255B" w:rsidR="00357134" w:rsidRPr="00AB07FC" w:rsidRDefault="00357134" w:rsidP="0057406B">
            <w:pPr>
              <w:rPr>
                <w:rFonts w:asciiTheme="minorHAnsi" w:hAnsiTheme="minorHAnsi" w:cstheme="minorHAnsi"/>
                <w:lang w:val="en-GB"/>
              </w:rPr>
            </w:pPr>
            <w:r w:rsidRPr="00AB07FC">
              <w:rPr>
                <w:rFonts w:asciiTheme="minorHAnsi" w:hAnsiTheme="minorHAnsi" w:cstheme="minorHAnsi"/>
                <w:lang w:val="en-GB"/>
              </w:rPr>
              <w:t xml:space="preserve">We </w:t>
            </w:r>
            <w:r w:rsidR="00FB2647">
              <w:rPr>
                <w:rFonts w:asciiTheme="minorHAnsi" w:hAnsiTheme="minorHAnsi" w:cstheme="minorHAnsi"/>
                <w:lang w:val="en-GB"/>
              </w:rPr>
              <w:t xml:space="preserve">believe the choice of allowing or not allowing </w:t>
            </w:r>
            <w:r w:rsidRPr="00AB07FC">
              <w:rPr>
                <w:rFonts w:asciiTheme="minorHAnsi" w:hAnsiTheme="minorHAnsi" w:cstheme="minorHAnsi"/>
                <w:lang w:val="en-GB"/>
              </w:rPr>
              <w:t xml:space="preserve">entity-specific extensions </w:t>
            </w:r>
            <w:r w:rsidR="00FB2647">
              <w:rPr>
                <w:rFonts w:asciiTheme="minorHAnsi" w:hAnsiTheme="minorHAnsi" w:cstheme="minorHAnsi"/>
                <w:lang w:val="en-GB"/>
              </w:rPr>
              <w:t xml:space="preserve">should be </w:t>
            </w:r>
            <w:r w:rsidR="0057406B">
              <w:rPr>
                <w:rFonts w:asciiTheme="minorHAnsi" w:hAnsiTheme="minorHAnsi" w:cstheme="minorHAnsi"/>
                <w:lang w:val="en-GB"/>
              </w:rPr>
              <w:t xml:space="preserve">at </w:t>
            </w:r>
            <w:r w:rsidR="0057406B" w:rsidRPr="00AB07FC">
              <w:rPr>
                <w:rFonts w:asciiTheme="minorHAnsi" w:hAnsiTheme="minorHAnsi" w:cstheme="minorHAnsi"/>
                <w:lang w:val="en-GB"/>
              </w:rPr>
              <w:t xml:space="preserve">the </w:t>
            </w:r>
            <w:r w:rsidR="0057406B">
              <w:rPr>
                <w:rFonts w:asciiTheme="minorHAnsi" w:hAnsiTheme="minorHAnsi" w:cstheme="minorHAnsi"/>
                <w:lang w:val="en-GB"/>
              </w:rPr>
              <w:t xml:space="preserve">level of the </w:t>
            </w:r>
            <w:r w:rsidR="0057406B" w:rsidRPr="00AB07FC">
              <w:rPr>
                <w:rFonts w:asciiTheme="minorHAnsi" w:hAnsiTheme="minorHAnsi" w:cstheme="minorHAnsi"/>
                <w:lang w:val="en-GB"/>
              </w:rPr>
              <w:t>Member States</w:t>
            </w:r>
            <w:r w:rsidRPr="00AB07FC">
              <w:rPr>
                <w:rFonts w:asciiTheme="minorHAnsi" w:hAnsiTheme="minorHAnsi" w:cstheme="minorHAnsi"/>
                <w:lang w:val="en-GB"/>
              </w:rPr>
              <w:t xml:space="preserve">. </w:t>
            </w:r>
            <w:r w:rsidR="00FB2647">
              <w:rPr>
                <w:rFonts w:asciiTheme="minorHAnsi" w:hAnsiTheme="minorHAnsi" w:cstheme="minorHAnsi"/>
                <w:lang w:val="en-GB"/>
              </w:rPr>
              <w:t xml:space="preserve">However, </w:t>
            </w:r>
            <w:r w:rsidR="0057406B">
              <w:rPr>
                <w:rFonts w:asciiTheme="minorHAnsi" w:hAnsiTheme="minorHAnsi" w:cstheme="minorHAnsi"/>
                <w:lang w:val="en-GB"/>
              </w:rPr>
              <w:t>this should be regulated by means of</w:t>
            </w:r>
            <w:r w:rsidRPr="00AB07FC">
              <w:rPr>
                <w:rFonts w:asciiTheme="minorHAnsi" w:hAnsiTheme="minorHAnsi" w:cstheme="minorHAnsi"/>
                <w:lang w:val="en-GB"/>
              </w:rPr>
              <w:t xml:space="preserve"> an agreed international extension architecture and rules on extension, entity-specific extensions undermine the comparability of data. </w:t>
            </w:r>
            <w:r w:rsidR="00D80364" w:rsidRPr="00AB07FC">
              <w:rPr>
                <w:rFonts w:asciiTheme="minorHAnsi" w:hAnsiTheme="minorHAnsi" w:cstheme="minorHAnsi"/>
                <w:lang w:val="en-GB"/>
              </w:rPr>
              <w:t xml:space="preserve">On this topic </w:t>
            </w:r>
            <w:r w:rsidR="00AB07FC" w:rsidRPr="00AB07FC">
              <w:rPr>
                <w:rFonts w:asciiTheme="minorHAnsi" w:hAnsiTheme="minorHAnsi" w:cstheme="minorHAnsi"/>
                <w:lang w:val="en-GB"/>
              </w:rPr>
              <w:t>we advise</w:t>
            </w:r>
            <w:r w:rsidR="00D80364" w:rsidRPr="00AB07FC">
              <w:rPr>
                <w:rFonts w:asciiTheme="minorHAnsi" w:hAnsiTheme="minorHAnsi" w:cstheme="minorHAnsi"/>
                <w:lang w:val="en-GB"/>
              </w:rPr>
              <w:t xml:space="preserve"> to include the results of the Dutch Taskforce for Private extensions which set the rules and architecture to ensure proper use of private extension. </w:t>
            </w:r>
          </w:p>
        </w:tc>
      </w:tr>
      <w:tr w:rsidR="00357134" w:rsidRPr="00AB07FC" w14:paraId="15850B07" w14:textId="77777777" w:rsidTr="00AB07FC">
        <w:tc>
          <w:tcPr>
            <w:tcW w:w="446" w:type="dxa"/>
            <w:hideMark/>
          </w:tcPr>
          <w:p w14:paraId="4DC93FE1" w14:textId="77777777" w:rsidR="00357134" w:rsidRPr="00AB07FC" w:rsidRDefault="00357134" w:rsidP="00E51D61">
            <w:pPr>
              <w:rPr>
                <w:rFonts w:asciiTheme="minorHAnsi" w:hAnsiTheme="minorHAnsi" w:cstheme="minorHAnsi"/>
                <w:lang w:val="en-GB"/>
              </w:rPr>
            </w:pPr>
            <w:r w:rsidRPr="00AB07FC">
              <w:rPr>
                <w:rFonts w:asciiTheme="minorHAnsi" w:hAnsiTheme="minorHAnsi" w:cstheme="minorHAnsi"/>
                <w:lang w:val="en-GB"/>
              </w:rPr>
              <w:t>9</w:t>
            </w:r>
          </w:p>
        </w:tc>
        <w:tc>
          <w:tcPr>
            <w:tcW w:w="4179" w:type="dxa"/>
            <w:hideMark/>
          </w:tcPr>
          <w:p w14:paraId="3CA47DA5" w14:textId="77777777" w:rsidR="00357134" w:rsidRPr="00AB07FC" w:rsidRDefault="00357134" w:rsidP="00E51D61">
            <w:pPr>
              <w:rPr>
                <w:rFonts w:asciiTheme="minorHAnsi" w:hAnsiTheme="minorHAnsi" w:cstheme="minorHAnsi"/>
                <w:lang w:val="en-GB"/>
              </w:rPr>
            </w:pPr>
            <w:r w:rsidRPr="00AB07FC">
              <w:rPr>
                <w:rFonts w:asciiTheme="minorHAnsi" w:hAnsiTheme="minorHAnsi" w:cstheme="minorHAnsi"/>
                <w:lang w:val="en-GB"/>
              </w:rPr>
              <w:t xml:space="preserve">Do you agree with the proposed approach in </w:t>
            </w:r>
            <w:r w:rsidRPr="00AB07FC">
              <w:rPr>
                <w:rFonts w:asciiTheme="minorHAnsi" w:hAnsiTheme="minorHAnsi" w:cstheme="minorHAnsi"/>
                <w:lang w:val="en-GB"/>
              </w:rPr>
              <w:lastRenderedPageBreak/>
              <w:t>relation to the taxonomies of third countries GAAPs deemed equivalent to IFRS?</w:t>
            </w:r>
          </w:p>
        </w:tc>
        <w:tc>
          <w:tcPr>
            <w:tcW w:w="5003" w:type="dxa"/>
            <w:hideMark/>
          </w:tcPr>
          <w:p w14:paraId="0D74F3CB" w14:textId="77777777" w:rsidR="00357134" w:rsidRPr="00AB07FC" w:rsidRDefault="00357134" w:rsidP="00E51D61">
            <w:pPr>
              <w:tabs>
                <w:tab w:val="left" w:pos="680"/>
              </w:tabs>
              <w:rPr>
                <w:rFonts w:asciiTheme="minorHAnsi" w:hAnsiTheme="minorHAnsi" w:cstheme="minorHAnsi"/>
                <w:lang w:val="en-GB"/>
              </w:rPr>
            </w:pPr>
            <w:r w:rsidRPr="00AB07FC">
              <w:rPr>
                <w:rFonts w:asciiTheme="minorHAnsi" w:hAnsiTheme="minorHAnsi" w:cstheme="minorHAnsi"/>
                <w:lang w:val="en-GB"/>
              </w:rPr>
              <w:lastRenderedPageBreak/>
              <w:t>Yes, we agree.</w:t>
            </w:r>
          </w:p>
          <w:p w14:paraId="5AB965D9" w14:textId="77777777" w:rsidR="00357134" w:rsidRPr="00AB07FC" w:rsidRDefault="00357134" w:rsidP="00E51D61">
            <w:pPr>
              <w:rPr>
                <w:rFonts w:asciiTheme="minorHAnsi" w:hAnsiTheme="minorHAnsi" w:cstheme="minorHAnsi"/>
                <w:lang w:val="en-GB"/>
              </w:rPr>
            </w:pPr>
          </w:p>
        </w:tc>
      </w:tr>
    </w:tbl>
    <w:p w14:paraId="2C04D32D" w14:textId="77777777" w:rsidR="00D80364" w:rsidRPr="00AB07FC" w:rsidRDefault="00D80364">
      <w:pPr>
        <w:rPr>
          <w:rFonts w:asciiTheme="minorHAnsi" w:hAnsiTheme="minorHAnsi" w:cstheme="minorHAnsi"/>
          <w:lang w:val="en-GB"/>
        </w:rPr>
      </w:pPr>
      <w:r w:rsidRPr="00AB07FC">
        <w:rPr>
          <w:rFonts w:asciiTheme="minorHAnsi" w:hAnsiTheme="minorHAnsi" w:cstheme="minorHAnsi"/>
          <w:lang w:val="en-GB"/>
        </w:rPr>
        <w:lastRenderedPageBreak/>
        <w:br w:type="page"/>
      </w:r>
    </w:p>
    <w:tbl>
      <w:tblPr>
        <w:tblStyle w:val="Tabelraster"/>
        <w:tblW w:w="0" w:type="auto"/>
        <w:tblLook w:val="04A0" w:firstRow="1" w:lastRow="0" w:firstColumn="1" w:lastColumn="0" w:noHBand="0" w:noVBand="1"/>
      </w:tblPr>
      <w:tblGrid>
        <w:gridCol w:w="446"/>
        <w:gridCol w:w="4179"/>
        <w:gridCol w:w="5003"/>
      </w:tblGrid>
      <w:tr w:rsidR="00357134" w:rsidRPr="00AB07FC" w14:paraId="1C3F1822" w14:textId="77777777" w:rsidTr="00AB07FC">
        <w:tc>
          <w:tcPr>
            <w:tcW w:w="446" w:type="dxa"/>
            <w:hideMark/>
          </w:tcPr>
          <w:p w14:paraId="502631B3" w14:textId="77777777" w:rsidR="00357134" w:rsidRPr="00AB07FC" w:rsidRDefault="00357134" w:rsidP="00E51D61">
            <w:pPr>
              <w:rPr>
                <w:rFonts w:asciiTheme="minorHAnsi" w:hAnsiTheme="minorHAnsi" w:cstheme="minorHAnsi"/>
                <w:lang w:val="en-GB"/>
              </w:rPr>
            </w:pPr>
            <w:r w:rsidRPr="00AB07FC">
              <w:rPr>
                <w:rFonts w:asciiTheme="minorHAnsi" w:hAnsiTheme="minorHAnsi" w:cstheme="minorHAnsi"/>
                <w:lang w:val="en-GB"/>
              </w:rPr>
              <w:lastRenderedPageBreak/>
              <w:t>10</w:t>
            </w:r>
          </w:p>
        </w:tc>
        <w:tc>
          <w:tcPr>
            <w:tcW w:w="4179" w:type="dxa"/>
            <w:hideMark/>
          </w:tcPr>
          <w:p w14:paraId="644D7D63" w14:textId="77777777" w:rsidR="00357134" w:rsidRPr="00AB07FC" w:rsidRDefault="00357134" w:rsidP="00E51D61">
            <w:pPr>
              <w:rPr>
                <w:rFonts w:asciiTheme="minorHAnsi" w:hAnsiTheme="minorHAnsi" w:cstheme="minorHAnsi"/>
                <w:lang w:val="en-GB"/>
              </w:rPr>
            </w:pPr>
            <w:r w:rsidRPr="00AB07FC">
              <w:rPr>
                <w:rFonts w:asciiTheme="minorHAnsi" w:hAnsiTheme="minorHAnsi" w:cstheme="minorHAnsi"/>
                <w:lang w:val="en-GB"/>
              </w:rPr>
              <w:t>Do you believe that taxonomy shall be developed for other parts of the AFR (outside financial statements)? If yes, please indicate which ones and explain why.</w:t>
            </w:r>
          </w:p>
        </w:tc>
        <w:tc>
          <w:tcPr>
            <w:tcW w:w="5003" w:type="dxa"/>
            <w:hideMark/>
          </w:tcPr>
          <w:p w14:paraId="0BD0253F" w14:textId="512B5683" w:rsidR="00357134" w:rsidRPr="00AB07FC" w:rsidRDefault="00357134" w:rsidP="00E51D61">
            <w:pPr>
              <w:tabs>
                <w:tab w:val="left" w:pos="680"/>
              </w:tabs>
              <w:rPr>
                <w:rFonts w:asciiTheme="minorHAnsi" w:hAnsiTheme="minorHAnsi" w:cstheme="minorHAnsi"/>
                <w:lang w:val="en-GB"/>
              </w:rPr>
            </w:pPr>
            <w:r w:rsidRPr="00AB07FC">
              <w:rPr>
                <w:rFonts w:asciiTheme="minorHAnsi" w:hAnsiTheme="minorHAnsi" w:cstheme="minorHAnsi"/>
                <w:lang w:val="en-GB"/>
              </w:rPr>
              <w:t xml:space="preserve">Yes, we believe that further assessment of the use of digital structured reporting for all parts of the AFR (including half-yearly or quarterly reports and e.g. reporting on Corporate Social Responsibility, Integrated Reporting and Carbon Disclosure) should be made.  </w:t>
            </w:r>
          </w:p>
          <w:p w14:paraId="4B31930A" w14:textId="77777777" w:rsidR="00357134" w:rsidRPr="00AB07FC" w:rsidRDefault="00357134" w:rsidP="00E51D61">
            <w:pPr>
              <w:tabs>
                <w:tab w:val="left" w:pos="680"/>
              </w:tabs>
              <w:rPr>
                <w:rFonts w:asciiTheme="minorHAnsi" w:hAnsiTheme="minorHAnsi" w:cstheme="minorHAnsi"/>
                <w:lang w:val="en-GB"/>
              </w:rPr>
            </w:pPr>
          </w:p>
          <w:p w14:paraId="61E4A948" w14:textId="68052567" w:rsidR="00357134" w:rsidRPr="00AB07FC" w:rsidRDefault="00357134" w:rsidP="00E51D61">
            <w:pPr>
              <w:tabs>
                <w:tab w:val="left" w:pos="680"/>
              </w:tabs>
              <w:rPr>
                <w:rFonts w:asciiTheme="minorHAnsi" w:hAnsiTheme="minorHAnsi" w:cstheme="minorHAnsi"/>
                <w:lang w:val="en-GB"/>
              </w:rPr>
            </w:pPr>
            <w:r w:rsidRPr="00AB07FC">
              <w:rPr>
                <w:rFonts w:asciiTheme="minorHAnsi" w:hAnsiTheme="minorHAnsi" w:cstheme="minorHAnsi"/>
                <w:lang w:val="en-GB"/>
              </w:rPr>
              <w:t xml:space="preserve">The use of a single digital structured reporting format, with one implementation, single preparer processes at the entities’ side and single investments for software vendors, will be the most cost effective for all parties and will enhance effectiveness and comparability.  </w:t>
            </w:r>
          </w:p>
        </w:tc>
      </w:tr>
      <w:tr w:rsidR="00357134" w:rsidRPr="00AB07FC" w14:paraId="73D4C74B" w14:textId="77777777" w:rsidTr="00AB07FC">
        <w:tc>
          <w:tcPr>
            <w:tcW w:w="446" w:type="dxa"/>
            <w:hideMark/>
          </w:tcPr>
          <w:p w14:paraId="3B8D962F" w14:textId="77777777" w:rsidR="00357134" w:rsidRPr="00AB07FC" w:rsidRDefault="00357134" w:rsidP="00E51D61">
            <w:pPr>
              <w:rPr>
                <w:rFonts w:asciiTheme="minorHAnsi" w:hAnsiTheme="minorHAnsi" w:cstheme="minorHAnsi"/>
                <w:lang w:val="en-GB"/>
              </w:rPr>
            </w:pPr>
            <w:r w:rsidRPr="00AB07FC">
              <w:rPr>
                <w:rFonts w:asciiTheme="minorHAnsi" w:hAnsiTheme="minorHAnsi" w:cstheme="minorHAnsi"/>
                <w:lang w:val="en-GB"/>
              </w:rPr>
              <w:t>11</w:t>
            </w:r>
          </w:p>
        </w:tc>
        <w:tc>
          <w:tcPr>
            <w:tcW w:w="4179" w:type="dxa"/>
            <w:hideMark/>
          </w:tcPr>
          <w:p w14:paraId="41C76E01" w14:textId="77777777" w:rsidR="00357134" w:rsidRPr="00AB07FC" w:rsidRDefault="00357134" w:rsidP="00E51D61">
            <w:pPr>
              <w:rPr>
                <w:rFonts w:asciiTheme="minorHAnsi" w:hAnsiTheme="minorHAnsi" w:cstheme="minorHAnsi"/>
                <w:lang w:val="en-GB"/>
              </w:rPr>
            </w:pPr>
            <w:r w:rsidRPr="00AB07FC">
              <w:rPr>
                <w:rFonts w:asciiTheme="minorHAnsi" w:hAnsiTheme="minorHAnsi" w:cstheme="minorHAnsi"/>
                <w:lang w:val="en-GB"/>
              </w:rPr>
              <w:t>Do you agree that non-structured electronic reporting should be required for the entire Annual Financial Report? Do you agree that the format used shall be PDF? If you disagree, please explain your opinion by providing arguments on the policy objectives and impact on the CBA.</w:t>
            </w:r>
          </w:p>
        </w:tc>
        <w:tc>
          <w:tcPr>
            <w:tcW w:w="5003" w:type="dxa"/>
            <w:hideMark/>
          </w:tcPr>
          <w:p w14:paraId="1AD3E98B" w14:textId="77777777" w:rsidR="00357134" w:rsidRPr="00AB07FC" w:rsidRDefault="00357134" w:rsidP="00E51D61">
            <w:pPr>
              <w:tabs>
                <w:tab w:val="left" w:pos="680"/>
              </w:tabs>
              <w:rPr>
                <w:rFonts w:asciiTheme="minorHAnsi" w:hAnsiTheme="minorHAnsi" w:cstheme="minorHAnsi"/>
                <w:lang w:val="en-GB"/>
              </w:rPr>
            </w:pPr>
            <w:r w:rsidRPr="00AB07FC">
              <w:rPr>
                <w:rFonts w:asciiTheme="minorHAnsi" w:hAnsiTheme="minorHAnsi" w:cstheme="minorHAnsi"/>
                <w:lang w:val="en-GB"/>
              </w:rPr>
              <w:t>No, we strongly disagree with the use of PDF as the mandatory format for reporting.</w:t>
            </w:r>
          </w:p>
          <w:p w14:paraId="4EB3306B" w14:textId="77777777" w:rsidR="00357134" w:rsidRPr="00AB07FC" w:rsidRDefault="00357134" w:rsidP="00E51D61">
            <w:pPr>
              <w:tabs>
                <w:tab w:val="left" w:pos="680"/>
              </w:tabs>
              <w:rPr>
                <w:rFonts w:asciiTheme="minorHAnsi" w:hAnsiTheme="minorHAnsi" w:cstheme="minorHAnsi"/>
                <w:lang w:val="en-GB"/>
              </w:rPr>
            </w:pPr>
          </w:p>
          <w:p w14:paraId="3C9B494C" w14:textId="5523E5ED" w:rsidR="00FA78CC" w:rsidRDefault="00357134" w:rsidP="00E51D61">
            <w:pPr>
              <w:tabs>
                <w:tab w:val="left" w:pos="680"/>
              </w:tabs>
              <w:rPr>
                <w:rFonts w:asciiTheme="minorHAnsi" w:hAnsiTheme="minorHAnsi" w:cstheme="minorHAnsi"/>
                <w:lang w:val="en-GB"/>
              </w:rPr>
            </w:pPr>
            <w:r w:rsidRPr="00AB07FC">
              <w:rPr>
                <w:rFonts w:asciiTheme="minorHAnsi" w:hAnsiTheme="minorHAnsi" w:cstheme="minorHAnsi"/>
                <w:lang w:val="en-GB"/>
              </w:rPr>
              <w:t xml:space="preserve">We believe </w:t>
            </w:r>
            <w:r w:rsidR="002C076C" w:rsidRPr="00AB07FC">
              <w:rPr>
                <w:rFonts w:asciiTheme="minorHAnsi" w:hAnsiTheme="minorHAnsi" w:cstheme="minorHAnsi"/>
                <w:lang w:val="en-GB"/>
              </w:rPr>
              <w:t xml:space="preserve">a </w:t>
            </w:r>
            <w:r w:rsidR="00D80364" w:rsidRPr="00AB07FC">
              <w:rPr>
                <w:rFonts w:asciiTheme="minorHAnsi" w:hAnsiTheme="minorHAnsi" w:cstheme="minorHAnsi"/>
                <w:lang w:val="en-GB"/>
              </w:rPr>
              <w:t xml:space="preserve">structured electronic format </w:t>
            </w:r>
            <w:r w:rsidRPr="00AB07FC">
              <w:rPr>
                <w:rFonts w:asciiTheme="minorHAnsi" w:hAnsiTheme="minorHAnsi" w:cstheme="minorHAnsi"/>
                <w:lang w:val="en-GB"/>
              </w:rPr>
              <w:t xml:space="preserve">should be mandated as the primary </w:t>
            </w:r>
            <w:r w:rsidR="00FA78CC">
              <w:rPr>
                <w:rFonts w:asciiTheme="minorHAnsi" w:hAnsiTheme="minorHAnsi" w:cstheme="minorHAnsi"/>
                <w:lang w:val="en-GB"/>
              </w:rPr>
              <w:t xml:space="preserve">ESEF </w:t>
            </w:r>
            <w:r w:rsidRPr="00AB07FC">
              <w:rPr>
                <w:rFonts w:asciiTheme="minorHAnsi" w:hAnsiTheme="minorHAnsi" w:cstheme="minorHAnsi"/>
                <w:lang w:val="en-GB"/>
              </w:rPr>
              <w:t>format in line with the Digital Agenda for Europe and the choices made by ESMA’s si</w:t>
            </w:r>
            <w:r w:rsidR="00FA78CC">
              <w:rPr>
                <w:rFonts w:asciiTheme="minorHAnsi" w:hAnsiTheme="minorHAnsi" w:cstheme="minorHAnsi"/>
                <w:lang w:val="en-GB"/>
              </w:rPr>
              <w:t>ster authorities, EBA and EIOPA</w:t>
            </w:r>
            <w:r w:rsidRPr="00AB07FC">
              <w:rPr>
                <w:rFonts w:asciiTheme="minorHAnsi" w:hAnsiTheme="minorHAnsi" w:cstheme="minorHAnsi"/>
                <w:lang w:val="en-GB"/>
              </w:rPr>
              <w:t xml:space="preserve">. </w:t>
            </w:r>
            <w:r w:rsidR="00FA78CC">
              <w:rPr>
                <w:rFonts w:asciiTheme="minorHAnsi" w:hAnsiTheme="minorHAnsi" w:cstheme="minorHAnsi"/>
                <w:lang w:val="en-GB"/>
              </w:rPr>
              <w:t>Furthermore we believe ESMA should opt for option C (Full AFR in structured data).</w:t>
            </w:r>
          </w:p>
          <w:p w14:paraId="3BD75DF4" w14:textId="77777777" w:rsidR="00FA78CC" w:rsidRDefault="00FA78CC" w:rsidP="00E51D61">
            <w:pPr>
              <w:tabs>
                <w:tab w:val="left" w:pos="680"/>
              </w:tabs>
              <w:rPr>
                <w:rFonts w:asciiTheme="minorHAnsi" w:hAnsiTheme="minorHAnsi" w:cstheme="minorHAnsi"/>
                <w:lang w:val="en-GB"/>
              </w:rPr>
            </w:pPr>
          </w:p>
          <w:p w14:paraId="2FC10DCB" w14:textId="503C2731" w:rsidR="00357134" w:rsidRPr="00AB07FC" w:rsidRDefault="00D80364" w:rsidP="00E51D61">
            <w:pPr>
              <w:tabs>
                <w:tab w:val="left" w:pos="680"/>
              </w:tabs>
              <w:rPr>
                <w:rFonts w:asciiTheme="minorHAnsi" w:hAnsiTheme="minorHAnsi" w:cstheme="minorHAnsi"/>
                <w:lang w:val="en-GB"/>
              </w:rPr>
            </w:pPr>
            <w:r w:rsidRPr="00AB07FC">
              <w:rPr>
                <w:rFonts w:asciiTheme="minorHAnsi" w:hAnsiTheme="minorHAnsi" w:cstheme="minorHAnsi"/>
                <w:lang w:val="en-GB"/>
              </w:rPr>
              <w:t xml:space="preserve">PDF </w:t>
            </w:r>
            <w:r w:rsidR="002331C3">
              <w:rPr>
                <w:rFonts w:asciiTheme="minorHAnsi" w:hAnsiTheme="minorHAnsi" w:cstheme="minorHAnsi"/>
                <w:lang w:val="en-GB"/>
              </w:rPr>
              <w:t xml:space="preserve">is a proprietary format that </w:t>
            </w:r>
            <w:r w:rsidRPr="00AB07FC">
              <w:rPr>
                <w:rFonts w:asciiTheme="minorHAnsi" w:hAnsiTheme="minorHAnsi" w:cstheme="minorHAnsi"/>
                <w:lang w:val="en-GB"/>
              </w:rPr>
              <w:t xml:space="preserve">does not </w:t>
            </w:r>
            <w:r w:rsidR="001D7225" w:rsidRPr="00AB07FC">
              <w:rPr>
                <w:rFonts w:asciiTheme="minorHAnsi" w:hAnsiTheme="minorHAnsi" w:cstheme="minorHAnsi"/>
                <w:lang w:val="en-GB"/>
              </w:rPr>
              <w:t xml:space="preserve">provide mechanisms </w:t>
            </w:r>
            <w:r w:rsidRPr="00AB07FC">
              <w:rPr>
                <w:rFonts w:asciiTheme="minorHAnsi" w:hAnsiTheme="minorHAnsi" w:cstheme="minorHAnsi"/>
                <w:lang w:val="en-GB"/>
              </w:rPr>
              <w:t xml:space="preserve">to </w:t>
            </w:r>
            <w:r w:rsidR="001D7225" w:rsidRPr="00AB07FC">
              <w:rPr>
                <w:rFonts w:asciiTheme="minorHAnsi" w:hAnsiTheme="minorHAnsi" w:cstheme="minorHAnsi"/>
                <w:lang w:val="en-GB"/>
              </w:rPr>
              <w:t xml:space="preserve">have re-useable structured data, provide free content order, structure and layout of the data resulting in incomparable financial statements. </w:t>
            </w:r>
            <w:r w:rsidR="00357134" w:rsidRPr="00AB07FC">
              <w:rPr>
                <w:rFonts w:asciiTheme="minorHAnsi" w:hAnsiTheme="minorHAnsi" w:cstheme="minorHAnsi"/>
                <w:lang w:val="en-GB"/>
              </w:rPr>
              <w:t xml:space="preserve">The use of a separate human readable format, such as </w:t>
            </w:r>
            <w:r w:rsidR="001D7225" w:rsidRPr="00AB07FC">
              <w:rPr>
                <w:rFonts w:asciiTheme="minorHAnsi" w:hAnsiTheme="minorHAnsi" w:cstheme="minorHAnsi"/>
                <w:lang w:val="en-GB"/>
              </w:rPr>
              <w:t>digital paper</w:t>
            </w:r>
            <w:r w:rsidR="002C076C" w:rsidRPr="00AB07FC">
              <w:rPr>
                <w:rFonts w:asciiTheme="minorHAnsi" w:hAnsiTheme="minorHAnsi" w:cstheme="minorHAnsi"/>
                <w:lang w:val="en-GB"/>
              </w:rPr>
              <w:t xml:space="preserve"> like </w:t>
            </w:r>
            <w:r w:rsidR="00357134" w:rsidRPr="00AB07FC">
              <w:rPr>
                <w:rFonts w:asciiTheme="minorHAnsi" w:hAnsiTheme="minorHAnsi" w:cstheme="minorHAnsi"/>
                <w:lang w:val="en-GB"/>
              </w:rPr>
              <w:t>PDF</w:t>
            </w:r>
            <w:r w:rsidR="002331C3">
              <w:rPr>
                <w:rFonts w:asciiTheme="minorHAnsi" w:hAnsiTheme="minorHAnsi" w:cstheme="minorHAnsi"/>
                <w:lang w:val="en-GB"/>
              </w:rPr>
              <w:t xml:space="preserve"> or ODF (Open Document Format)</w:t>
            </w:r>
            <w:r w:rsidR="00357134" w:rsidRPr="00AB07FC">
              <w:rPr>
                <w:rFonts w:asciiTheme="minorHAnsi" w:hAnsiTheme="minorHAnsi" w:cstheme="minorHAnsi"/>
                <w:lang w:val="en-GB"/>
              </w:rPr>
              <w:t xml:space="preserve">, does present serious </w:t>
            </w:r>
            <w:r w:rsidR="001D7225" w:rsidRPr="00AB07FC">
              <w:rPr>
                <w:rFonts w:asciiTheme="minorHAnsi" w:hAnsiTheme="minorHAnsi" w:cstheme="minorHAnsi"/>
                <w:lang w:val="en-GB"/>
              </w:rPr>
              <w:t xml:space="preserve">extra </w:t>
            </w:r>
            <w:r w:rsidR="00357134" w:rsidRPr="00AB07FC">
              <w:rPr>
                <w:rFonts w:asciiTheme="minorHAnsi" w:hAnsiTheme="minorHAnsi" w:cstheme="minorHAnsi"/>
                <w:lang w:val="en-GB"/>
              </w:rPr>
              <w:t>problems and risks for preparers, auditors, regulators and consumers of Annual Financial Reports (including investors and other stakeholders) because there is no guarantee  both reports (</w:t>
            </w:r>
            <w:r w:rsidR="002331C3">
              <w:rPr>
                <w:rFonts w:asciiTheme="minorHAnsi" w:hAnsiTheme="minorHAnsi" w:cstheme="minorHAnsi"/>
                <w:lang w:val="en-GB"/>
              </w:rPr>
              <w:t>human readable</w:t>
            </w:r>
            <w:r w:rsidR="00357134" w:rsidRPr="00AB07FC">
              <w:rPr>
                <w:rFonts w:asciiTheme="minorHAnsi" w:hAnsiTheme="minorHAnsi" w:cstheme="minorHAnsi"/>
                <w:lang w:val="en-GB"/>
              </w:rPr>
              <w:t xml:space="preserve"> and XBRL) are consistent. These potential differences lead to confusion and potentially to legal claims. This is one of the reasons the US Securities and Exchange Commission</w:t>
            </w:r>
            <w:r w:rsidR="002C076C" w:rsidRPr="00AB07FC">
              <w:rPr>
                <w:rFonts w:asciiTheme="minorHAnsi" w:hAnsiTheme="minorHAnsi" w:cstheme="minorHAnsi"/>
                <w:lang w:val="en-GB"/>
              </w:rPr>
              <w:t xml:space="preserve"> (SEC)</w:t>
            </w:r>
            <w:r w:rsidR="00357134" w:rsidRPr="00AB07FC">
              <w:rPr>
                <w:rFonts w:asciiTheme="minorHAnsi" w:hAnsiTheme="minorHAnsi" w:cstheme="minorHAnsi"/>
                <w:lang w:val="en-GB"/>
              </w:rPr>
              <w:t xml:space="preserve"> is reviewing the replacement of its current two-document filing system which is almost identical to the system proposed by ESMA.</w:t>
            </w:r>
          </w:p>
          <w:p w14:paraId="1C3AE7F6" w14:textId="77777777" w:rsidR="00357134" w:rsidRPr="00AB07FC" w:rsidRDefault="00357134" w:rsidP="00E51D61">
            <w:pPr>
              <w:tabs>
                <w:tab w:val="left" w:pos="680"/>
              </w:tabs>
              <w:rPr>
                <w:rFonts w:asciiTheme="minorHAnsi" w:hAnsiTheme="minorHAnsi" w:cstheme="minorHAnsi"/>
                <w:lang w:val="en-GB"/>
              </w:rPr>
            </w:pPr>
          </w:p>
          <w:p w14:paraId="56F443AA" w14:textId="7AAB1AFC" w:rsidR="00357134" w:rsidRPr="00AB07FC" w:rsidRDefault="00357134" w:rsidP="00E51D61">
            <w:pPr>
              <w:tabs>
                <w:tab w:val="left" w:pos="680"/>
              </w:tabs>
              <w:rPr>
                <w:rFonts w:asciiTheme="minorHAnsi" w:hAnsiTheme="minorHAnsi" w:cstheme="minorHAnsi"/>
                <w:lang w:val="en-GB"/>
              </w:rPr>
            </w:pPr>
            <w:r w:rsidRPr="00AB07FC">
              <w:rPr>
                <w:rFonts w:asciiTheme="minorHAnsi" w:hAnsiTheme="minorHAnsi" w:cstheme="minorHAnsi"/>
                <w:lang w:val="en-GB"/>
              </w:rPr>
              <w:t xml:space="preserve">All major XBRL projects around the world provide a mechanism of viewing the XBRL filing itself in a human-readable, understandable and familiar format. Preparers of the XBRL filings require such a mechanism to verify their filing is correct and complete. Also consumers require such a rendering mechanism.  </w:t>
            </w:r>
            <w:r w:rsidR="001D7225" w:rsidRPr="00AB07FC">
              <w:rPr>
                <w:rFonts w:asciiTheme="minorHAnsi" w:hAnsiTheme="minorHAnsi" w:cstheme="minorHAnsi"/>
                <w:lang w:val="en-GB"/>
              </w:rPr>
              <w:t xml:space="preserve">Using XBRL as core data format allows systems to produce, </w:t>
            </w:r>
            <w:r w:rsidR="002D142D" w:rsidRPr="00AB07FC">
              <w:rPr>
                <w:rFonts w:asciiTheme="minorHAnsi" w:hAnsiTheme="minorHAnsi" w:cstheme="minorHAnsi"/>
                <w:lang w:val="en-GB"/>
              </w:rPr>
              <w:t>analyse</w:t>
            </w:r>
            <w:r w:rsidR="001D7225" w:rsidRPr="00AB07FC">
              <w:rPr>
                <w:rFonts w:asciiTheme="minorHAnsi" w:hAnsiTheme="minorHAnsi" w:cstheme="minorHAnsi"/>
                <w:lang w:val="en-GB"/>
              </w:rPr>
              <w:t xml:space="preserve"> and consume financial data as well as render the financial statements in human readable formats as HTML</w:t>
            </w:r>
            <w:r w:rsidR="0057406B">
              <w:rPr>
                <w:rFonts w:asciiTheme="minorHAnsi" w:hAnsiTheme="minorHAnsi" w:cstheme="minorHAnsi"/>
                <w:lang w:val="en-GB"/>
              </w:rPr>
              <w:t xml:space="preserve"> (including iXBRL)</w:t>
            </w:r>
            <w:r w:rsidR="001D7225" w:rsidRPr="00AB07FC">
              <w:rPr>
                <w:rFonts w:asciiTheme="minorHAnsi" w:hAnsiTheme="minorHAnsi" w:cstheme="minorHAnsi"/>
                <w:lang w:val="en-GB"/>
              </w:rPr>
              <w:t>, PDF</w:t>
            </w:r>
            <w:r w:rsidR="00FA78CC">
              <w:rPr>
                <w:rFonts w:asciiTheme="minorHAnsi" w:hAnsiTheme="minorHAnsi" w:cstheme="minorHAnsi"/>
                <w:lang w:val="en-GB"/>
              </w:rPr>
              <w:t>, ODF</w:t>
            </w:r>
            <w:r w:rsidR="001D7225" w:rsidRPr="00AB07FC">
              <w:rPr>
                <w:rFonts w:asciiTheme="minorHAnsi" w:hAnsiTheme="minorHAnsi" w:cstheme="minorHAnsi"/>
                <w:lang w:val="en-GB"/>
              </w:rPr>
              <w:t xml:space="preserve"> or others. </w:t>
            </w:r>
          </w:p>
        </w:tc>
      </w:tr>
    </w:tbl>
    <w:p w14:paraId="44EE6FB9" w14:textId="77777777" w:rsidR="001D7225" w:rsidRPr="00AB07FC" w:rsidRDefault="001D7225">
      <w:pPr>
        <w:rPr>
          <w:rFonts w:asciiTheme="minorHAnsi" w:hAnsiTheme="minorHAnsi" w:cstheme="minorHAnsi"/>
          <w:lang w:val="en-GB"/>
        </w:rPr>
      </w:pPr>
      <w:r w:rsidRPr="00AB07FC">
        <w:rPr>
          <w:rFonts w:asciiTheme="minorHAnsi" w:hAnsiTheme="minorHAnsi" w:cstheme="minorHAnsi"/>
          <w:lang w:val="en-GB"/>
        </w:rPr>
        <w:lastRenderedPageBreak/>
        <w:br w:type="page"/>
      </w:r>
    </w:p>
    <w:tbl>
      <w:tblPr>
        <w:tblStyle w:val="Tabelraster"/>
        <w:tblW w:w="0" w:type="auto"/>
        <w:tblLook w:val="04A0" w:firstRow="1" w:lastRow="0" w:firstColumn="1" w:lastColumn="0" w:noHBand="0" w:noVBand="1"/>
      </w:tblPr>
      <w:tblGrid>
        <w:gridCol w:w="446"/>
        <w:gridCol w:w="4179"/>
        <w:gridCol w:w="5003"/>
      </w:tblGrid>
      <w:tr w:rsidR="00357134" w:rsidRPr="00AB07FC" w14:paraId="5B803A89" w14:textId="77777777" w:rsidTr="00AB07FC">
        <w:tc>
          <w:tcPr>
            <w:tcW w:w="446" w:type="dxa"/>
            <w:hideMark/>
          </w:tcPr>
          <w:p w14:paraId="0A40E035" w14:textId="77777777" w:rsidR="00357134" w:rsidRPr="00AB07FC" w:rsidRDefault="00357134" w:rsidP="00E51D61">
            <w:pPr>
              <w:rPr>
                <w:rFonts w:asciiTheme="minorHAnsi" w:hAnsiTheme="minorHAnsi" w:cstheme="minorHAnsi"/>
                <w:lang w:val="en-GB"/>
              </w:rPr>
            </w:pPr>
            <w:r w:rsidRPr="00AB07FC">
              <w:rPr>
                <w:rFonts w:asciiTheme="minorHAnsi" w:hAnsiTheme="minorHAnsi" w:cstheme="minorHAnsi"/>
                <w:lang w:val="en-GB"/>
              </w:rPr>
              <w:lastRenderedPageBreak/>
              <w:t>12</w:t>
            </w:r>
          </w:p>
        </w:tc>
        <w:tc>
          <w:tcPr>
            <w:tcW w:w="4179" w:type="dxa"/>
            <w:hideMark/>
          </w:tcPr>
          <w:p w14:paraId="75E5F61E" w14:textId="77777777" w:rsidR="00357134" w:rsidRPr="00AB07FC" w:rsidRDefault="00357134" w:rsidP="00E51D61">
            <w:pPr>
              <w:rPr>
                <w:rFonts w:asciiTheme="minorHAnsi" w:hAnsiTheme="minorHAnsi" w:cstheme="minorHAnsi"/>
                <w:lang w:val="en-GB"/>
              </w:rPr>
            </w:pPr>
            <w:r w:rsidRPr="00AB07FC">
              <w:rPr>
                <w:rFonts w:asciiTheme="minorHAnsi" w:hAnsiTheme="minorHAnsi" w:cstheme="minorHAnsi"/>
                <w:lang w:val="en-GB"/>
              </w:rPr>
              <w:t>Do you agree with the solution of a single electronic format composed of structured and non-structured data (option B)? If not, please explain your opinion as well as the impact on the CBA.</w:t>
            </w:r>
          </w:p>
        </w:tc>
        <w:tc>
          <w:tcPr>
            <w:tcW w:w="5003" w:type="dxa"/>
            <w:hideMark/>
          </w:tcPr>
          <w:p w14:paraId="121FC4D4" w14:textId="77777777" w:rsidR="00357134" w:rsidRPr="00AB07FC" w:rsidRDefault="00357134" w:rsidP="00E51D61">
            <w:pPr>
              <w:rPr>
                <w:rFonts w:asciiTheme="minorHAnsi" w:hAnsiTheme="minorHAnsi" w:cstheme="minorHAnsi"/>
                <w:lang w:val="en-GB"/>
              </w:rPr>
            </w:pPr>
            <w:r w:rsidRPr="00AB07FC">
              <w:rPr>
                <w:rFonts w:asciiTheme="minorHAnsi" w:hAnsiTheme="minorHAnsi" w:cstheme="minorHAnsi"/>
                <w:lang w:val="en-GB"/>
              </w:rPr>
              <w:t xml:space="preserve">No, we do not agree.  </w:t>
            </w:r>
          </w:p>
          <w:p w14:paraId="67CEAA17" w14:textId="77777777" w:rsidR="00357134" w:rsidRPr="00AB07FC" w:rsidRDefault="00357134" w:rsidP="00E51D61">
            <w:pPr>
              <w:rPr>
                <w:rFonts w:asciiTheme="minorHAnsi" w:hAnsiTheme="minorHAnsi" w:cstheme="minorHAnsi"/>
                <w:lang w:val="en-GB"/>
              </w:rPr>
            </w:pPr>
          </w:p>
          <w:p w14:paraId="4B948ECB" w14:textId="77777777" w:rsidR="00FA78CC" w:rsidRDefault="00FA78CC" w:rsidP="00FA78CC">
            <w:pPr>
              <w:tabs>
                <w:tab w:val="left" w:pos="680"/>
              </w:tabs>
              <w:rPr>
                <w:rFonts w:asciiTheme="minorHAnsi" w:hAnsiTheme="minorHAnsi" w:cstheme="minorHAnsi"/>
                <w:lang w:val="en-GB"/>
              </w:rPr>
            </w:pPr>
            <w:r w:rsidRPr="00AB07FC">
              <w:rPr>
                <w:rFonts w:asciiTheme="minorHAnsi" w:hAnsiTheme="minorHAnsi" w:cstheme="minorHAnsi"/>
                <w:lang w:val="en-GB"/>
              </w:rPr>
              <w:t xml:space="preserve">As mentioned in the answer to question 11 the solution of providing a </w:t>
            </w:r>
            <w:r>
              <w:rPr>
                <w:rFonts w:asciiTheme="minorHAnsi" w:hAnsiTheme="minorHAnsi" w:cstheme="minorHAnsi"/>
                <w:lang w:val="en-GB"/>
              </w:rPr>
              <w:t>non-structured data</w:t>
            </w:r>
            <w:r w:rsidRPr="00AB07FC">
              <w:rPr>
                <w:rFonts w:asciiTheme="minorHAnsi" w:hAnsiTheme="minorHAnsi" w:cstheme="minorHAnsi"/>
                <w:lang w:val="en-GB"/>
              </w:rPr>
              <w:t xml:space="preserve"> filing in addition to a</w:t>
            </w:r>
            <w:r>
              <w:rPr>
                <w:rFonts w:asciiTheme="minorHAnsi" w:hAnsiTheme="minorHAnsi" w:cstheme="minorHAnsi"/>
                <w:lang w:val="en-GB"/>
              </w:rPr>
              <w:t xml:space="preserve"> structured data </w:t>
            </w:r>
            <w:r w:rsidRPr="00AB07FC">
              <w:rPr>
                <w:rFonts w:asciiTheme="minorHAnsi" w:hAnsiTheme="minorHAnsi" w:cstheme="minorHAnsi"/>
                <w:lang w:val="en-GB"/>
              </w:rPr>
              <w:t xml:space="preserve">filing is creating expensive double work, raising the administrative burden, restricts the industry in flexible information exchange, is error prone and not necessary. </w:t>
            </w:r>
          </w:p>
          <w:p w14:paraId="5B9BA649" w14:textId="77777777" w:rsidR="00FA78CC" w:rsidRDefault="00FA78CC" w:rsidP="00FA78CC">
            <w:pPr>
              <w:tabs>
                <w:tab w:val="left" w:pos="680"/>
              </w:tabs>
              <w:rPr>
                <w:rFonts w:asciiTheme="minorHAnsi" w:hAnsiTheme="minorHAnsi" w:cstheme="minorHAnsi"/>
                <w:lang w:val="en-GB"/>
              </w:rPr>
            </w:pPr>
          </w:p>
          <w:p w14:paraId="521DC7A1" w14:textId="202E9494" w:rsidR="00357134" w:rsidRPr="00AB07FC" w:rsidRDefault="00FA78CC" w:rsidP="00FA78CC">
            <w:pPr>
              <w:tabs>
                <w:tab w:val="left" w:pos="680"/>
              </w:tabs>
              <w:rPr>
                <w:rFonts w:asciiTheme="minorHAnsi" w:hAnsiTheme="minorHAnsi" w:cstheme="minorHAnsi"/>
                <w:lang w:val="en-GB"/>
              </w:rPr>
            </w:pPr>
            <w:r>
              <w:rPr>
                <w:rFonts w:asciiTheme="minorHAnsi" w:hAnsiTheme="minorHAnsi" w:cstheme="minorHAnsi"/>
                <w:lang w:val="en-GB"/>
              </w:rPr>
              <w:t xml:space="preserve">Therefore we believe ESMA should opt for option C (Full AFR in structured data) and use structured data as a single filing format. ESMA should also provide for a mechanism to </w:t>
            </w:r>
            <w:r w:rsidRPr="00AB07FC">
              <w:rPr>
                <w:rFonts w:asciiTheme="minorHAnsi" w:hAnsiTheme="minorHAnsi" w:cstheme="minorHAnsi"/>
                <w:lang w:val="en-GB"/>
              </w:rPr>
              <w:t xml:space="preserve">render the financial statements in human readable formats </w:t>
            </w:r>
            <w:r>
              <w:rPr>
                <w:rFonts w:asciiTheme="minorHAnsi" w:hAnsiTheme="minorHAnsi" w:cstheme="minorHAnsi"/>
                <w:lang w:val="en-GB"/>
              </w:rPr>
              <w:t xml:space="preserve">such </w:t>
            </w:r>
            <w:r w:rsidRPr="00AB07FC">
              <w:rPr>
                <w:rFonts w:asciiTheme="minorHAnsi" w:hAnsiTheme="minorHAnsi" w:cstheme="minorHAnsi"/>
                <w:lang w:val="en-GB"/>
              </w:rPr>
              <w:t>as HTML</w:t>
            </w:r>
            <w:r>
              <w:rPr>
                <w:rFonts w:asciiTheme="minorHAnsi" w:hAnsiTheme="minorHAnsi" w:cstheme="minorHAnsi"/>
                <w:lang w:val="en-GB"/>
              </w:rPr>
              <w:t xml:space="preserve"> (including iXBRL)</w:t>
            </w:r>
            <w:r w:rsidRPr="00AB07FC">
              <w:rPr>
                <w:rFonts w:asciiTheme="minorHAnsi" w:hAnsiTheme="minorHAnsi" w:cstheme="minorHAnsi"/>
                <w:lang w:val="en-GB"/>
              </w:rPr>
              <w:t>, PDF</w:t>
            </w:r>
            <w:r>
              <w:rPr>
                <w:rFonts w:asciiTheme="minorHAnsi" w:hAnsiTheme="minorHAnsi" w:cstheme="minorHAnsi"/>
                <w:lang w:val="en-GB"/>
              </w:rPr>
              <w:t>, ODF</w:t>
            </w:r>
            <w:r w:rsidRPr="00AB07FC">
              <w:rPr>
                <w:rFonts w:asciiTheme="minorHAnsi" w:hAnsiTheme="minorHAnsi" w:cstheme="minorHAnsi"/>
                <w:lang w:val="en-GB"/>
              </w:rPr>
              <w:t xml:space="preserve"> or others.</w:t>
            </w:r>
          </w:p>
        </w:tc>
      </w:tr>
      <w:tr w:rsidR="00357134" w:rsidRPr="00AB07FC" w14:paraId="69F88F23" w14:textId="77777777" w:rsidTr="00AB07FC">
        <w:tc>
          <w:tcPr>
            <w:tcW w:w="446" w:type="dxa"/>
            <w:hideMark/>
          </w:tcPr>
          <w:p w14:paraId="61528BCF" w14:textId="77777777" w:rsidR="00357134" w:rsidRPr="00AB07FC" w:rsidRDefault="00357134" w:rsidP="00E51D61">
            <w:pPr>
              <w:rPr>
                <w:rFonts w:asciiTheme="minorHAnsi" w:hAnsiTheme="minorHAnsi" w:cstheme="minorHAnsi"/>
                <w:lang w:val="en-GB"/>
              </w:rPr>
            </w:pPr>
            <w:r w:rsidRPr="00AB07FC">
              <w:rPr>
                <w:rFonts w:asciiTheme="minorHAnsi" w:hAnsiTheme="minorHAnsi" w:cstheme="minorHAnsi"/>
                <w:lang w:val="en-GB"/>
              </w:rPr>
              <w:t>13</w:t>
            </w:r>
          </w:p>
        </w:tc>
        <w:tc>
          <w:tcPr>
            <w:tcW w:w="4179" w:type="dxa"/>
            <w:hideMark/>
          </w:tcPr>
          <w:p w14:paraId="36CA6F93" w14:textId="77777777" w:rsidR="00357134" w:rsidRPr="00AB07FC" w:rsidRDefault="00357134" w:rsidP="00E51D61">
            <w:pPr>
              <w:rPr>
                <w:rFonts w:asciiTheme="minorHAnsi" w:hAnsiTheme="minorHAnsi" w:cstheme="minorHAnsi"/>
                <w:lang w:val="en-GB"/>
              </w:rPr>
            </w:pPr>
            <w:r w:rsidRPr="00AB07FC">
              <w:rPr>
                <w:rFonts w:asciiTheme="minorHAnsi" w:hAnsiTheme="minorHAnsi" w:cstheme="minorHAnsi"/>
                <w:lang w:val="en-GB"/>
              </w:rPr>
              <w:t>Do you agree that iXBRL and XBRL are the most relevant options available for the ESEF?</w:t>
            </w:r>
          </w:p>
        </w:tc>
        <w:tc>
          <w:tcPr>
            <w:tcW w:w="5003" w:type="dxa"/>
            <w:hideMark/>
          </w:tcPr>
          <w:p w14:paraId="1509E3B4" w14:textId="77777777" w:rsidR="00AB07FC" w:rsidRDefault="00357134" w:rsidP="001D7225">
            <w:pPr>
              <w:rPr>
                <w:rFonts w:asciiTheme="minorHAnsi" w:hAnsiTheme="minorHAnsi" w:cstheme="minorHAnsi"/>
                <w:lang w:val="en-GB"/>
              </w:rPr>
            </w:pPr>
            <w:r w:rsidRPr="00AB07FC">
              <w:rPr>
                <w:rFonts w:asciiTheme="minorHAnsi" w:hAnsiTheme="minorHAnsi" w:cstheme="minorHAnsi"/>
                <w:lang w:val="en-GB"/>
              </w:rPr>
              <w:t>Yes, we agree.</w:t>
            </w:r>
            <w:r w:rsidR="001D7225" w:rsidRPr="00AB07FC">
              <w:rPr>
                <w:rFonts w:asciiTheme="minorHAnsi" w:hAnsiTheme="minorHAnsi" w:cstheme="minorHAnsi"/>
                <w:lang w:val="en-GB"/>
              </w:rPr>
              <w:t xml:space="preserve"> </w:t>
            </w:r>
          </w:p>
          <w:p w14:paraId="0F27190C" w14:textId="7603E9E2" w:rsidR="00AB07FC" w:rsidRPr="00AB07FC" w:rsidRDefault="00AB07FC" w:rsidP="00FA78CC">
            <w:pPr>
              <w:rPr>
                <w:rFonts w:asciiTheme="minorHAnsi" w:hAnsiTheme="minorHAnsi" w:cstheme="minorHAnsi"/>
                <w:lang w:val="en-GB"/>
              </w:rPr>
            </w:pPr>
          </w:p>
        </w:tc>
      </w:tr>
      <w:tr w:rsidR="00357134" w:rsidRPr="00AB07FC" w14:paraId="7529741F" w14:textId="77777777" w:rsidTr="00AB07FC">
        <w:tc>
          <w:tcPr>
            <w:tcW w:w="446" w:type="dxa"/>
            <w:hideMark/>
          </w:tcPr>
          <w:p w14:paraId="7F98313D" w14:textId="77777777" w:rsidR="00357134" w:rsidRPr="00AB07FC" w:rsidRDefault="00357134" w:rsidP="00E51D61">
            <w:pPr>
              <w:rPr>
                <w:rFonts w:asciiTheme="minorHAnsi" w:hAnsiTheme="minorHAnsi" w:cstheme="minorHAnsi"/>
                <w:lang w:val="en-GB"/>
              </w:rPr>
            </w:pPr>
            <w:r w:rsidRPr="00AB07FC">
              <w:rPr>
                <w:rFonts w:asciiTheme="minorHAnsi" w:hAnsiTheme="minorHAnsi" w:cstheme="minorHAnsi"/>
                <w:lang w:val="en-GB"/>
              </w:rPr>
              <w:t>14</w:t>
            </w:r>
          </w:p>
        </w:tc>
        <w:tc>
          <w:tcPr>
            <w:tcW w:w="4179" w:type="dxa"/>
            <w:hideMark/>
          </w:tcPr>
          <w:p w14:paraId="0CA5F736" w14:textId="77777777" w:rsidR="00357134" w:rsidRPr="00AB07FC" w:rsidRDefault="00357134" w:rsidP="00E51D61">
            <w:pPr>
              <w:rPr>
                <w:rFonts w:asciiTheme="minorHAnsi" w:hAnsiTheme="minorHAnsi" w:cstheme="minorHAnsi"/>
                <w:lang w:val="en-GB"/>
              </w:rPr>
            </w:pPr>
            <w:r w:rsidRPr="00AB07FC">
              <w:rPr>
                <w:rFonts w:asciiTheme="minorHAnsi" w:hAnsiTheme="minorHAnsi" w:cstheme="minorHAnsi"/>
                <w:lang w:val="en-GB"/>
              </w:rPr>
              <w:t>Could you please indicate what is your preferred solution between iXBRL and XBRL? Please explain the reasons.</w:t>
            </w:r>
          </w:p>
        </w:tc>
        <w:tc>
          <w:tcPr>
            <w:tcW w:w="5003" w:type="dxa"/>
            <w:hideMark/>
          </w:tcPr>
          <w:p w14:paraId="508C574A" w14:textId="77777777" w:rsidR="00FA78CC" w:rsidRDefault="00357134" w:rsidP="00E51D61">
            <w:pPr>
              <w:rPr>
                <w:rFonts w:asciiTheme="minorHAnsi" w:hAnsiTheme="minorHAnsi" w:cstheme="minorHAnsi"/>
                <w:lang w:val="en-GB"/>
              </w:rPr>
            </w:pPr>
            <w:r w:rsidRPr="00AB07FC">
              <w:rPr>
                <w:rFonts w:asciiTheme="minorHAnsi" w:hAnsiTheme="minorHAnsi" w:cstheme="minorHAnsi"/>
                <w:lang w:val="en-GB"/>
              </w:rPr>
              <w:t>We believe XBR</w:t>
            </w:r>
            <w:r w:rsidR="001D7225" w:rsidRPr="00AB07FC">
              <w:rPr>
                <w:rFonts w:asciiTheme="minorHAnsi" w:hAnsiTheme="minorHAnsi" w:cstheme="minorHAnsi"/>
                <w:lang w:val="en-GB"/>
              </w:rPr>
              <w:t>L</w:t>
            </w:r>
            <w:r w:rsidRPr="00AB07FC">
              <w:rPr>
                <w:rFonts w:asciiTheme="minorHAnsi" w:hAnsiTheme="minorHAnsi" w:cstheme="minorHAnsi"/>
                <w:lang w:val="en-GB"/>
              </w:rPr>
              <w:t xml:space="preserve"> can provide an effective and cost efficient solution to satisfy the ESMA filing requirements. </w:t>
            </w:r>
          </w:p>
          <w:p w14:paraId="461690A9" w14:textId="77777777" w:rsidR="00FA78CC" w:rsidRDefault="00FA78CC" w:rsidP="00E51D61">
            <w:pPr>
              <w:rPr>
                <w:rFonts w:asciiTheme="minorHAnsi" w:hAnsiTheme="minorHAnsi" w:cstheme="minorHAnsi"/>
                <w:lang w:val="en-GB"/>
              </w:rPr>
            </w:pPr>
          </w:p>
          <w:p w14:paraId="56098472" w14:textId="09DAB828" w:rsidR="00357134" w:rsidRPr="00AB07FC" w:rsidRDefault="00FA78CC" w:rsidP="00E51D61">
            <w:pPr>
              <w:rPr>
                <w:rFonts w:asciiTheme="minorHAnsi" w:hAnsiTheme="minorHAnsi" w:cstheme="minorHAnsi"/>
                <w:lang w:val="en-GB"/>
              </w:rPr>
            </w:pPr>
            <w:r>
              <w:rPr>
                <w:rFonts w:asciiTheme="minorHAnsi" w:hAnsiTheme="minorHAnsi" w:cstheme="minorHAnsi"/>
                <w:lang w:val="en-GB"/>
              </w:rPr>
              <w:t xml:space="preserve">We consider </w:t>
            </w:r>
            <w:r w:rsidR="001D7225" w:rsidRPr="00AB07FC">
              <w:rPr>
                <w:rFonts w:asciiTheme="minorHAnsi" w:hAnsiTheme="minorHAnsi" w:cstheme="minorHAnsi"/>
                <w:lang w:val="en-GB"/>
              </w:rPr>
              <w:t xml:space="preserve">iXBRL as a possible output </w:t>
            </w:r>
            <w:r>
              <w:rPr>
                <w:rFonts w:asciiTheme="minorHAnsi" w:hAnsiTheme="minorHAnsi" w:cstheme="minorHAnsi"/>
                <w:lang w:val="en-GB"/>
              </w:rPr>
              <w:t>format of a rendering mechanism provided by ESMA</w:t>
            </w:r>
            <w:r w:rsidR="00357134" w:rsidRPr="00AB07FC">
              <w:rPr>
                <w:rFonts w:asciiTheme="minorHAnsi" w:hAnsiTheme="minorHAnsi" w:cstheme="minorHAnsi"/>
                <w:lang w:val="en-GB"/>
              </w:rPr>
              <w:t>.</w:t>
            </w:r>
          </w:p>
          <w:p w14:paraId="462ADB3C" w14:textId="77777777" w:rsidR="00357134" w:rsidRPr="00AB07FC" w:rsidRDefault="00357134" w:rsidP="00E51D61">
            <w:pPr>
              <w:rPr>
                <w:rFonts w:asciiTheme="minorHAnsi" w:hAnsiTheme="minorHAnsi" w:cstheme="minorHAnsi"/>
                <w:lang w:val="en-GB"/>
              </w:rPr>
            </w:pPr>
          </w:p>
        </w:tc>
      </w:tr>
      <w:tr w:rsidR="00357134" w:rsidRPr="00AB07FC" w14:paraId="733259AF" w14:textId="77777777" w:rsidTr="00AB07FC">
        <w:tc>
          <w:tcPr>
            <w:tcW w:w="446" w:type="dxa"/>
            <w:hideMark/>
          </w:tcPr>
          <w:p w14:paraId="5258B59B" w14:textId="77777777" w:rsidR="00357134" w:rsidRPr="00AB07FC" w:rsidRDefault="00357134" w:rsidP="00E51D61">
            <w:pPr>
              <w:rPr>
                <w:rFonts w:asciiTheme="minorHAnsi" w:hAnsiTheme="minorHAnsi" w:cstheme="minorHAnsi"/>
                <w:lang w:val="en-GB"/>
              </w:rPr>
            </w:pPr>
            <w:r w:rsidRPr="00AB07FC">
              <w:rPr>
                <w:rFonts w:asciiTheme="minorHAnsi" w:hAnsiTheme="minorHAnsi" w:cstheme="minorHAnsi"/>
                <w:lang w:val="en-GB"/>
              </w:rPr>
              <w:t>15</w:t>
            </w:r>
          </w:p>
        </w:tc>
        <w:tc>
          <w:tcPr>
            <w:tcW w:w="4179" w:type="dxa"/>
            <w:hideMark/>
          </w:tcPr>
          <w:p w14:paraId="303BEE53" w14:textId="77777777" w:rsidR="00357134" w:rsidRPr="00AB07FC" w:rsidRDefault="00357134" w:rsidP="00E51D61">
            <w:pPr>
              <w:rPr>
                <w:rFonts w:asciiTheme="minorHAnsi" w:hAnsiTheme="minorHAnsi" w:cstheme="minorHAnsi"/>
                <w:lang w:val="en-GB"/>
              </w:rPr>
            </w:pPr>
            <w:r w:rsidRPr="00AB07FC">
              <w:rPr>
                <w:rFonts w:asciiTheme="minorHAnsi" w:hAnsiTheme="minorHAnsi" w:cstheme="minorHAnsi"/>
                <w:lang w:val="en-GB"/>
              </w:rPr>
              <w:t>Do you agree that structured reporting format should in a first stage be required for consolidated IFRS financial statements and eventually in a second stage for individual financial statements?</w:t>
            </w:r>
          </w:p>
        </w:tc>
        <w:tc>
          <w:tcPr>
            <w:tcW w:w="5003" w:type="dxa"/>
            <w:hideMark/>
          </w:tcPr>
          <w:p w14:paraId="0632B907" w14:textId="77777777" w:rsidR="00357134" w:rsidRPr="00AB07FC" w:rsidRDefault="00357134" w:rsidP="00E51D61">
            <w:pPr>
              <w:spacing w:line="240" w:lineRule="auto"/>
              <w:rPr>
                <w:rFonts w:asciiTheme="minorHAnsi" w:hAnsiTheme="minorHAnsi" w:cstheme="minorHAnsi"/>
                <w:lang w:val="en-GB"/>
              </w:rPr>
            </w:pPr>
            <w:r w:rsidRPr="00AB07FC">
              <w:rPr>
                <w:rFonts w:asciiTheme="minorHAnsi" w:hAnsiTheme="minorHAnsi" w:cstheme="minorHAnsi"/>
                <w:lang w:val="en-GB"/>
              </w:rPr>
              <w:t>No, we do not agree.</w:t>
            </w:r>
            <w:r w:rsidRPr="00AB07FC">
              <w:rPr>
                <w:rFonts w:asciiTheme="minorHAnsi" w:hAnsiTheme="minorHAnsi" w:cstheme="minorHAnsi"/>
                <w:lang w:val="en-GB"/>
              </w:rPr>
              <w:br/>
            </w:r>
          </w:p>
          <w:p w14:paraId="62F0F0F9" w14:textId="77777777" w:rsidR="00357134" w:rsidRPr="00AB07FC" w:rsidRDefault="00357134" w:rsidP="00E51D61">
            <w:pPr>
              <w:rPr>
                <w:rFonts w:asciiTheme="minorHAnsi" w:hAnsiTheme="minorHAnsi" w:cstheme="minorHAnsi"/>
                <w:lang w:val="en-GB"/>
              </w:rPr>
            </w:pPr>
            <w:r w:rsidRPr="00AB07FC">
              <w:rPr>
                <w:rFonts w:asciiTheme="minorHAnsi" w:hAnsiTheme="minorHAnsi" w:cstheme="minorHAnsi"/>
                <w:lang w:val="en-GB"/>
              </w:rPr>
              <w:t xml:space="preserve">Companies that use IFRS for both their consolidated and individual financial statements should be allowed to use the chosen reporting format in the first stage as this will be more efficient for companies, auditors, regulators, users and the software industry to introduce the structured electronic format for both financial statements.  </w:t>
            </w:r>
          </w:p>
          <w:p w14:paraId="50595979" w14:textId="77777777" w:rsidR="00357134" w:rsidRPr="00AB07FC" w:rsidRDefault="00357134" w:rsidP="00E51D61">
            <w:pPr>
              <w:rPr>
                <w:rFonts w:asciiTheme="minorHAnsi" w:hAnsiTheme="minorHAnsi" w:cstheme="minorHAnsi"/>
                <w:lang w:val="en-GB"/>
              </w:rPr>
            </w:pPr>
          </w:p>
          <w:p w14:paraId="0ECA48B5" w14:textId="77777777" w:rsidR="00357134" w:rsidRPr="00AB07FC" w:rsidRDefault="00357134" w:rsidP="00E51D61">
            <w:pPr>
              <w:rPr>
                <w:rFonts w:asciiTheme="minorHAnsi" w:hAnsiTheme="minorHAnsi" w:cstheme="minorHAnsi"/>
                <w:lang w:val="en-GB"/>
              </w:rPr>
            </w:pPr>
            <w:r w:rsidRPr="00AB07FC">
              <w:rPr>
                <w:rFonts w:asciiTheme="minorHAnsi" w:hAnsiTheme="minorHAnsi" w:cstheme="minorHAnsi"/>
                <w:lang w:val="en-GB"/>
              </w:rPr>
              <w:t xml:space="preserve">ESMA should also consider to allow companies that use XBRL in combination with national GAAP taxonomies for their individual financial statements should be allowed to file their individual financial statements using this format. </w:t>
            </w:r>
          </w:p>
          <w:p w14:paraId="0ED3ECDB" w14:textId="14F518F3" w:rsidR="00357134" w:rsidRPr="00AB07FC" w:rsidRDefault="00357134" w:rsidP="00E51D61">
            <w:pPr>
              <w:rPr>
                <w:rFonts w:asciiTheme="minorHAnsi" w:hAnsiTheme="minorHAnsi" w:cstheme="minorHAnsi"/>
                <w:lang w:val="en-GB"/>
              </w:rPr>
            </w:pPr>
            <w:r w:rsidRPr="00AB07FC">
              <w:rPr>
                <w:rFonts w:asciiTheme="minorHAnsi" w:hAnsiTheme="minorHAnsi" w:cstheme="minorHAnsi"/>
                <w:lang w:val="en-GB"/>
              </w:rPr>
              <w:br/>
            </w:r>
            <w:r w:rsidR="00492839" w:rsidRPr="00AB07FC">
              <w:rPr>
                <w:rFonts w:asciiTheme="minorHAnsi" w:hAnsiTheme="minorHAnsi" w:cstheme="minorHAnsi"/>
                <w:lang w:val="en-GB"/>
              </w:rPr>
              <w:t>To prevent differences in requirements or to enforce extra burdens it is advisable to o</w:t>
            </w:r>
            <w:r w:rsidRPr="00AB07FC">
              <w:rPr>
                <w:rFonts w:asciiTheme="minorHAnsi" w:hAnsiTheme="minorHAnsi" w:cstheme="minorHAnsi"/>
                <w:lang w:val="en-GB"/>
              </w:rPr>
              <w:t>nly in the case that no national GAAP taxonomy exists, companies should be permitted to file in a different format.</w:t>
            </w:r>
          </w:p>
        </w:tc>
      </w:tr>
      <w:tr w:rsidR="00357134" w:rsidRPr="00AB07FC" w14:paraId="7BF1F948" w14:textId="77777777" w:rsidTr="00AB07FC">
        <w:tc>
          <w:tcPr>
            <w:tcW w:w="446" w:type="dxa"/>
            <w:hideMark/>
          </w:tcPr>
          <w:p w14:paraId="6DA788E4" w14:textId="77777777" w:rsidR="00357134" w:rsidRPr="00AB07FC" w:rsidRDefault="00357134" w:rsidP="00E51D61">
            <w:pPr>
              <w:rPr>
                <w:rFonts w:asciiTheme="minorHAnsi" w:hAnsiTheme="minorHAnsi" w:cstheme="minorHAnsi"/>
                <w:lang w:val="en-GB"/>
              </w:rPr>
            </w:pPr>
            <w:r w:rsidRPr="00AB07FC">
              <w:rPr>
                <w:rFonts w:asciiTheme="minorHAnsi" w:hAnsiTheme="minorHAnsi" w:cstheme="minorHAnsi"/>
                <w:lang w:val="en-GB"/>
              </w:rPr>
              <w:t>16 a</w:t>
            </w:r>
          </w:p>
        </w:tc>
        <w:tc>
          <w:tcPr>
            <w:tcW w:w="4179" w:type="dxa"/>
            <w:hideMark/>
          </w:tcPr>
          <w:p w14:paraId="4F3B943B" w14:textId="77777777" w:rsidR="00357134" w:rsidRPr="00AB07FC" w:rsidRDefault="00357134" w:rsidP="00E51D61">
            <w:pPr>
              <w:rPr>
                <w:rFonts w:asciiTheme="minorHAnsi" w:hAnsiTheme="minorHAnsi" w:cstheme="minorHAnsi"/>
                <w:lang w:val="en-GB"/>
              </w:rPr>
            </w:pPr>
            <w:r w:rsidRPr="00AB07FC">
              <w:rPr>
                <w:rFonts w:asciiTheme="minorHAnsi" w:hAnsiTheme="minorHAnsi" w:cstheme="minorHAnsi"/>
                <w:lang w:val="en-GB"/>
              </w:rPr>
              <w:t>Do you agree with a different approach for the financial statements under national GAAPs compared to IFRS on the grounds of the existence of a taxonomy?</w:t>
            </w:r>
          </w:p>
        </w:tc>
        <w:tc>
          <w:tcPr>
            <w:tcW w:w="5003" w:type="dxa"/>
            <w:hideMark/>
          </w:tcPr>
          <w:p w14:paraId="46896447" w14:textId="19CAD2E9" w:rsidR="00357134" w:rsidRPr="00AB07FC" w:rsidRDefault="00357134" w:rsidP="00E51D61">
            <w:pPr>
              <w:rPr>
                <w:rFonts w:asciiTheme="minorHAnsi" w:hAnsiTheme="minorHAnsi" w:cstheme="minorHAnsi"/>
                <w:lang w:val="en-GB"/>
              </w:rPr>
            </w:pPr>
            <w:r w:rsidRPr="00AB07FC">
              <w:rPr>
                <w:rFonts w:asciiTheme="minorHAnsi" w:hAnsiTheme="minorHAnsi" w:cstheme="minorHAnsi"/>
                <w:lang w:val="en-GB"/>
              </w:rPr>
              <w:t>Yes, we agree.</w:t>
            </w:r>
          </w:p>
          <w:p w14:paraId="1FD8C7E5" w14:textId="77777777" w:rsidR="00357134" w:rsidRPr="00AB07FC" w:rsidRDefault="00357134" w:rsidP="00E51D61">
            <w:pPr>
              <w:rPr>
                <w:rFonts w:asciiTheme="minorHAnsi" w:hAnsiTheme="minorHAnsi" w:cstheme="minorHAnsi"/>
                <w:lang w:val="en-GB"/>
              </w:rPr>
            </w:pPr>
            <w:r w:rsidRPr="00AB07FC">
              <w:rPr>
                <w:rFonts w:asciiTheme="minorHAnsi" w:hAnsiTheme="minorHAnsi" w:cstheme="minorHAnsi"/>
                <w:lang w:val="en-GB"/>
              </w:rPr>
              <w:t>Please refer to the answer to question 15</w:t>
            </w:r>
          </w:p>
          <w:p w14:paraId="5A795656" w14:textId="77777777" w:rsidR="00357134" w:rsidRPr="00AB07FC" w:rsidRDefault="00357134" w:rsidP="00E51D61">
            <w:pPr>
              <w:rPr>
                <w:rFonts w:asciiTheme="minorHAnsi" w:hAnsiTheme="minorHAnsi" w:cstheme="minorHAnsi"/>
                <w:lang w:val="en-GB"/>
              </w:rPr>
            </w:pPr>
          </w:p>
        </w:tc>
      </w:tr>
      <w:tr w:rsidR="00357134" w:rsidRPr="00AB07FC" w14:paraId="67266BBC" w14:textId="77777777" w:rsidTr="00AB07FC">
        <w:tc>
          <w:tcPr>
            <w:tcW w:w="446" w:type="dxa"/>
            <w:hideMark/>
          </w:tcPr>
          <w:p w14:paraId="0CF52968" w14:textId="77777777" w:rsidR="00357134" w:rsidRPr="00AB07FC" w:rsidRDefault="00357134" w:rsidP="00E51D61">
            <w:pPr>
              <w:rPr>
                <w:rFonts w:asciiTheme="minorHAnsi" w:hAnsiTheme="minorHAnsi" w:cstheme="minorHAnsi"/>
                <w:lang w:val="en-GB"/>
              </w:rPr>
            </w:pPr>
            <w:r w:rsidRPr="00AB07FC">
              <w:rPr>
                <w:rFonts w:asciiTheme="minorHAnsi" w:hAnsiTheme="minorHAnsi" w:cstheme="minorHAnsi"/>
                <w:lang w:val="en-GB"/>
              </w:rPr>
              <w:t>16 b</w:t>
            </w:r>
          </w:p>
        </w:tc>
        <w:tc>
          <w:tcPr>
            <w:tcW w:w="4179" w:type="dxa"/>
            <w:hideMark/>
          </w:tcPr>
          <w:p w14:paraId="34424423" w14:textId="77777777" w:rsidR="00357134" w:rsidRPr="00AB07FC" w:rsidRDefault="00357134" w:rsidP="00E51D61">
            <w:pPr>
              <w:rPr>
                <w:rFonts w:asciiTheme="minorHAnsi" w:hAnsiTheme="minorHAnsi" w:cstheme="minorHAnsi"/>
                <w:lang w:val="en-GB"/>
              </w:rPr>
            </w:pPr>
            <w:r w:rsidRPr="00AB07FC">
              <w:rPr>
                <w:rFonts w:asciiTheme="minorHAnsi" w:hAnsiTheme="minorHAnsi" w:cstheme="minorHAnsi"/>
                <w:lang w:val="en-GB"/>
              </w:rPr>
              <w:t xml:space="preserve">Do you agree with the proposed approach in terms of potential development of a EU core taxonomy to be used for national GAAPs in the </w:t>
            </w:r>
            <w:r w:rsidRPr="00AB07FC">
              <w:rPr>
                <w:rFonts w:asciiTheme="minorHAnsi" w:hAnsiTheme="minorHAnsi" w:cstheme="minorHAnsi"/>
                <w:lang w:val="en-GB"/>
              </w:rPr>
              <w:lastRenderedPageBreak/>
              <w:t>future?</w:t>
            </w:r>
          </w:p>
        </w:tc>
        <w:tc>
          <w:tcPr>
            <w:tcW w:w="5003" w:type="dxa"/>
            <w:hideMark/>
          </w:tcPr>
          <w:p w14:paraId="6D3CC5E2" w14:textId="692942F1" w:rsidR="00357134" w:rsidRPr="00AB07FC" w:rsidRDefault="00492839" w:rsidP="00E51D61">
            <w:pPr>
              <w:rPr>
                <w:rFonts w:asciiTheme="minorHAnsi" w:hAnsiTheme="minorHAnsi" w:cstheme="minorHAnsi"/>
                <w:lang w:val="en-GB"/>
              </w:rPr>
            </w:pPr>
            <w:r w:rsidRPr="00AB07FC">
              <w:rPr>
                <w:rFonts w:asciiTheme="minorHAnsi" w:hAnsiTheme="minorHAnsi" w:cstheme="minorHAnsi"/>
                <w:lang w:val="en-GB"/>
              </w:rPr>
              <w:lastRenderedPageBreak/>
              <w:t>Yes, w</w:t>
            </w:r>
            <w:r w:rsidR="00ED329F">
              <w:rPr>
                <w:rFonts w:asciiTheme="minorHAnsi" w:hAnsiTheme="minorHAnsi" w:cstheme="minorHAnsi"/>
                <w:lang w:val="en-GB"/>
              </w:rPr>
              <w:t xml:space="preserve">e </w:t>
            </w:r>
            <w:r w:rsidRPr="00AB07FC">
              <w:rPr>
                <w:rFonts w:asciiTheme="minorHAnsi" w:hAnsiTheme="minorHAnsi" w:cstheme="minorHAnsi"/>
                <w:lang w:val="en-GB"/>
              </w:rPr>
              <w:t xml:space="preserve">suggest </w:t>
            </w:r>
            <w:r w:rsidR="00357134" w:rsidRPr="00AB07FC">
              <w:rPr>
                <w:rFonts w:asciiTheme="minorHAnsi" w:hAnsiTheme="minorHAnsi" w:cstheme="minorHAnsi"/>
                <w:lang w:val="en-GB"/>
              </w:rPr>
              <w:t>ESMA should establish a technical study on the feasibility and benefits of the development of an EU core taxonomy</w:t>
            </w:r>
            <w:r w:rsidR="00ED329F">
              <w:rPr>
                <w:rFonts w:asciiTheme="minorHAnsi" w:hAnsiTheme="minorHAnsi" w:cstheme="minorHAnsi"/>
                <w:lang w:val="en-GB"/>
              </w:rPr>
              <w:t xml:space="preserve"> including non-financial data (please </w:t>
            </w:r>
            <w:r w:rsidR="00ED329F">
              <w:rPr>
                <w:rFonts w:asciiTheme="minorHAnsi" w:hAnsiTheme="minorHAnsi" w:cstheme="minorHAnsi"/>
                <w:lang w:val="en-GB"/>
              </w:rPr>
              <w:lastRenderedPageBreak/>
              <w:t>refer to the answer to question 10)</w:t>
            </w:r>
            <w:r w:rsidR="00357134" w:rsidRPr="00AB07FC">
              <w:rPr>
                <w:rFonts w:asciiTheme="minorHAnsi" w:hAnsiTheme="minorHAnsi" w:cstheme="minorHAnsi"/>
                <w:lang w:val="en-GB"/>
              </w:rPr>
              <w:t xml:space="preserve">.  </w:t>
            </w:r>
          </w:p>
          <w:p w14:paraId="4F8060C4" w14:textId="77777777" w:rsidR="00357134" w:rsidRPr="00AB07FC" w:rsidRDefault="00357134" w:rsidP="00E51D61">
            <w:pPr>
              <w:rPr>
                <w:rFonts w:asciiTheme="minorHAnsi" w:hAnsiTheme="minorHAnsi" w:cstheme="minorHAnsi"/>
                <w:lang w:val="en-GB"/>
              </w:rPr>
            </w:pPr>
          </w:p>
          <w:p w14:paraId="1320AA00" w14:textId="7FAD803D" w:rsidR="00357134" w:rsidRPr="00AB07FC" w:rsidRDefault="00357134" w:rsidP="00E51D61">
            <w:pPr>
              <w:rPr>
                <w:rFonts w:asciiTheme="minorHAnsi" w:hAnsiTheme="minorHAnsi" w:cstheme="minorHAnsi"/>
                <w:lang w:val="en-GB"/>
              </w:rPr>
            </w:pPr>
            <w:r w:rsidRPr="00AB07FC">
              <w:rPr>
                <w:rFonts w:asciiTheme="minorHAnsi" w:hAnsiTheme="minorHAnsi" w:cstheme="minorHAnsi"/>
                <w:lang w:val="en-GB"/>
              </w:rPr>
              <w:t xml:space="preserve">ESMA should take into account that a number of EU Member States already are using XBRL taxonomies for national GAAPs and for them, replacing these taxonomies by a new EU core taxonomy will lead to additional cost and complexity for </w:t>
            </w:r>
            <w:r w:rsidR="00492839" w:rsidRPr="00AB07FC">
              <w:rPr>
                <w:rFonts w:asciiTheme="minorHAnsi" w:hAnsiTheme="minorHAnsi" w:cstheme="minorHAnsi"/>
                <w:lang w:val="en-GB"/>
              </w:rPr>
              <w:t xml:space="preserve">all </w:t>
            </w:r>
            <w:r w:rsidRPr="00AB07FC">
              <w:rPr>
                <w:rFonts w:asciiTheme="minorHAnsi" w:hAnsiTheme="minorHAnsi" w:cstheme="minorHAnsi"/>
                <w:lang w:val="en-GB"/>
              </w:rPr>
              <w:t>stakeholders</w:t>
            </w:r>
            <w:r w:rsidR="00492839" w:rsidRPr="00AB07FC">
              <w:rPr>
                <w:rFonts w:asciiTheme="minorHAnsi" w:hAnsiTheme="minorHAnsi" w:cstheme="minorHAnsi"/>
                <w:lang w:val="en-GB"/>
              </w:rPr>
              <w:t>.</w:t>
            </w:r>
          </w:p>
        </w:tc>
      </w:tr>
      <w:tr w:rsidR="00357134" w:rsidRPr="00AB07FC" w14:paraId="5762A669" w14:textId="77777777" w:rsidTr="00AB07FC">
        <w:tc>
          <w:tcPr>
            <w:tcW w:w="446" w:type="dxa"/>
            <w:hideMark/>
          </w:tcPr>
          <w:p w14:paraId="47FFEBCE" w14:textId="77777777" w:rsidR="00357134" w:rsidRPr="00AB07FC" w:rsidRDefault="00357134" w:rsidP="00E51D61">
            <w:pPr>
              <w:rPr>
                <w:rFonts w:asciiTheme="minorHAnsi" w:hAnsiTheme="minorHAnsi" w:cstheme="minorHAnsi"/>
                <w:lang w:val="en-GB"/>
              </w:rPr>
            </w:pPr>
            <w:r w:rsidRPr="00AB07FC">
              <w:rPr>
                <w:rFonts w:asciiTheme="minorHAnsi" w:hAnsiTheme="minorHAnsi" w:cstheme="minorHAnsi"/>
                <w:lang w:val="en-GB"/>
              </w:rPr>
              <w:lastRenderedPageBreak/>
              <w:t>17</w:t>
            </w:r>
          </w:p>
        </w:tc>
        <w:tc>
          <w:tcPr>
            <w:tcW w:w="4179" w:type="dxa"/>
            <w:hideMark/>
          </w:tcPr>
          <w:p w14:paraId="400615E1" w14:textId="77777777" w:rsidR="00357134" w:rsidRPr="00AB07FC" w:rsidRDefault="00357134" w:rsidP="00E51D61">
            <w:pPr>
              <w:rPr>
                <w:rFonts w:asciiTheme="minorHAnsi" w:hAnsiTheme="minorHAnsi" w:cstheme="minorHAnsi"/>
                <w:lang w:val="en-GB"/>
              </w:rPr>
            </w:pPr>
            <w:r w:rsidRPr="00AB07FC">
              <w:rPr>
                <w:rFonts w:asciiTheme="minorHAnsi" w:hAnsiTheme="minorHAnsi" w:cstheme="minorHAnsi"/>
                <w:lang w:val="en-GB"/>
              </w:rPr>
              <w:t>Do you agree that a single electronic format should not be required for financial statements under third country GAAP?</w:t>
            </w:r>
          </w:p>
        </w:tc>
        <w:tc>
          <w:tcPr>
            <w:tcW w:w="5003" w:type="dxa"/>
            <w:hideMark/>
          </w:tcPr>
          <w:p w14:paraId="4E90EF54" w14:textId="3E1DA63C" w:rsidR="00357134" w:rsidRPr="00AB07FC" w:rsidRDefault="00357134" w:rsidP="00E51D61">
            <w:pPr>
              <w:rPr>
                <w:rFonts w:asciiTheme="minorHAnsi" w:hAnsiTheme="minorHAnsi" w:cstheme="minorHAnsi"/>
                <w:lang w:val="en-GB"/>
              </w:rPr>
            </w:pPr>
            <w:r w:rsidRPr="00AB07FC">
              <w:rPr>
                <w:rFonts w:asciiTheme="minorHAnsi" w:hAnsiTheme="minorHAnsi" w:cstheme="minorHAnsi"/>
                <w:lang w:val="en-GB"/>
              </w:rPr>
              <w:t>Yes, we agree.</w:t>
            </w:r>
          </w:p>
          <w:p w14:paraId="293A551D" w14:textId="77777777" w:rsidR="00357134" w:rsidRPr="00AB07FC" w:rsidRDefault="00357134" w:rsidP="00E51D61">
            <w:pPr>
              <w:rPr>
                <w:rFonts w:asciiTheme="minorHAnsi" w:hAnsiTheme="minorHAnsi" w:cstheme="minorHAnsi"/>
                <w:lang w:val="en-GB"/>
              </w:rPr>
            </w:pPr>
            <w:r w:rsidRPr="00AB07FC">
              <w:rPr>
                <w:rFonts w:asciiTheme="minorHAnsi" w:hAnsiTheme="minorHAnsi" w:cstheme="minorHAnsi"/>
                <w:lang w:val="en-GB"/>
              </w:rPr>
              <w:t>Please refer to the answer to question 15.</w:t>
            </w:r>
          </w:p>
          <w:p w14:paraId="3DE00D15" w14:textId="77777777" w:rsidR="00357134" w:rsidRPr="00AB07FC" w:rsidRDefault="00357134" w:rsidP="00E51D61">
            <w:pPr>
              <w:rPr>
                <w:rFonts w:asciiTheme="minorHAnsi" w:hAnsiTheme="minorHAnsi" w:cstheme="minorHAnsi"/>
                <w:lang w:val="en-GB"/>
              </w:rPr>
            </w:pPr>
          </w:p>
        </w:tc>
      </w:tr>
      <w:tr w:rsidR="00357134" w:rsidRPr="00AB07FC" w14:paraId="715E55C4" w14:textId="77777777" w:rsidTr="00AB07FC">
        <w:tc>
          <w:tcPr>
            <w:tcW w:w="446" w:type="dxa"/>
            <w:hideMark/>
          </w:tcPr>
          <w:p w14:paraId="7E96E46E" w14:textId="77777777" w:rsidR="00357134" w:rsidRPr="00AB07FC" w:rsidRDefault="00357134" w:rsidP="00E51D61">
            <w:pPr>
              <w:rPr>
                <w:rFonts w:asciiTheme="minorHAnsi" w:hAnsiTheme="minorHAnsi" w:cstheme="minorHAnsi"/>
                <w:lang w:val="en-GB"/>
              </w:rPr>
            </w:pPr>
            <w:r w:rsidRPr="00AB07FC">
              <w:rPr>
                <w:rFonts w:asciiTheme="minorHAnsi" w:hAnsiTheme="minorHAnsi" w:cstheme="minorHAnsi"/>
                <w:lang w:val="en-GB"/>
              </w:rPr>
              <w:t>18</w:t>
            </w:r>
          </w:p>
        </w:tc>
        <w:tc>
          <w:tcPr>
            <w:tcW w:w="4179" w:type="dxa"/>
            <w:hideMark/>
          </w:tcPr>
          <w:p w14:paraId="7DC64B70" w14:textId="77777777" w:rsidR="00357134" w:rsidRPr="00AB07FC" w:rsidRDefault="00357134" w:rsidP="00E51D61">
            <w:pPr>
              <w:rPr>
                <w:rFonts w:asciiTheme="minorHAnsi" w:hAnsiTheme="minorHAnsi" w:cstheme="minorHAnsi"/>
                <w:lang w:val="en-GB"/>
              </w:rPr>
            </w:pPr>
            <w:r w:rsidRPr="00AB07FC">
              <w:rPr>
                <w:rFonts w:asciiTheme="minorHAnsi" w:hAnsiTheme="minorHAnsi" w:cstheme="minorHAnsi"/>
                <w:lang w:val="en-GB"/>
              </w:rPr>
              <w:t>Would you be in favour for a phased approach for SMEs, if it would be allowed under the legal mandate? Would it be relevant in the context of the development of the Capital Markets Union?</w:t>
            </w:r>
          </w:p>
        </w:tc>
        <w:tc>
          <w:tcPr>
            <w:tcW w:w="5003" w:type="dxa"/>
            <w:hideMark/>
          </w:tcPr>
          <w:p w14:paraId="7486BF84" w14:textId="3DFB5C5F" w:rsidR="00357134" w:rsidRPr="00AB07FC" w:rsidRDefault="00ED329F" w:rsidP="00E51D61">
            <w:pPr>
              <w:tabs>
                <w:tab w:val="left" w:pos="680"/>
              </w:tabs>
              <w:rPr>
                <w:rFonts w:asciiTheme="minorHAnsi" w:hAnsiTheme="minorHAnsi" w:cstheme="minorHAnsi"/>
                <w:lang w:val="en-GB"/>
              </w:rPr>
            </w:pPr>
            <w:r>
              <w:rPr>
                <w:rFonts w:asciiTheme="minorHAnsi" w:hAnsiTheme="minorHAnsi" w:cstheme="minorHAnsi"/>
                <w:lang w:val="en-GB"/>
              </w:rPr>
              <w:t>No, w</w:t>
            </w:r>
            <w:r w:rsidR="00357134" w:rsidRPr="00AB07FC">
              <w:rPr>
                <w:rFonts w:asciiTheme="minorHAnsi" w:hAnsiTheme="minorHAnsi" w:cstheme="minorHAnsi"/>
                <w:lang w:val="en-GB"/>
              </w:rPr>
              <w:t>e are not in favo</w:t>
            </w:r>
            <w:r w:rsidR="00A00E43" w:rsidRPr="00AB07FC">
              <w:rPr>
                <w:rFonts w:asciiTheme="minorHAnsi" w:hAnsiTheme="minorHAnsi" w:cstheme="minorHAnsi"/>
                <w:lang w:val="en-GB"/>
              </w:rPr>
              <w:t>u</w:t>
            </w:r>
            <w:r w:rsidR="00357134" w:rsidRPr="00AB07FC">
              <w:rPr>
                <w:rFonts w:asciiTheme="minorHAnsi" w:hAnsiTheme="minorHAnsi" w:cstheme="minorHAnsi"/>
                <w:lang w:val="en-GB"/>
              </w:rPr>
              <w:t>r of a phased approach for SMEs reporting under IFRS: they should be treated the same as large entities. We are convinced that SMEs can handle easily the transition to a SEF.</w:t>
            </w:r>
            <w:r>
              <w:rPr>
                <w:rFonts w:asciiTheme="minorHAnsi" w:hAnsiTheme="minorHAnsi" w:cstheme="minorHAnsi"/>
                <w:lang w:val="en-GB"/>
              </w:rPr>
              <w:t xml:space="preserve"> However, if a phased approach is necessary it should be for a (very) short period.</w:t>
            </w:r>
          </w:p>
          <w:p w14:paraId="706E10C7" w14:textId="77777777" w:rsidR="00357134" w:rsidRPr="00AB07FC" w:rsidRDefault="00357134" w:rsidP="00E51D61">
            <w:pPr>
              <w:tabs>
                <w:tab w:val="left" w:pos="680"/>
              </w:tabs>
              <w:rPr>
                <w:rFonts w:asciiTheme="minorHAnsi" w:hAnsiTheme="minorHAnsi" w:cstheme="minorHAnsi"/>
                <w:lang w:val="en-GB"/>
              </w:rPr>
            </w:pPr>
          </w:p>
          <w:p w14:paraId="4C3A3DB6" w14:textId="34B69A29" w:rsidR="00357134" w:rsidRPr="00AB07FC" w:rsidRDefault="00357134" w:rsidP="00AB07FC">
            <w:pPr>
              <w:tabs>
                <w:tab w:val="left" w:pos="680"/>
              </w:tabs>
              <w:rPr>
                <w:rFonts w:asciiTheme="minorHAnsi" w:hAnsiTheme="minorHAnsi" w:cstheme="minorHAnsi"/>
                <w:lang w:val="en-GB"/>
              </w:rPr>
            </w:pPr>
            <w:r w:rsidRPr="00AB07FC">
              <w:rPr>
                <w:rFonts w:asciiTheme="minorHAnsi" w:hAnsiTheme="minorHAnsi" w:cstheme="minorHAnsi"/>
                <w:lang w:val="en-GB"/>
              </w:rPr>
              <w:t xml:space="preserve">We believe the Capital Markets Union will benefit from the availability of structured data. A phased approach </w:t>
            </w:r>
            <w:r w:rsidR="00492839" w:rsidRPr="00AB07FC">
              <w:rPr>
                <w:rFonts w:asciiTheme="minorHAnsi" w:hAnsiTheme="minorHAnsi" w:cstheme="minorHAnsi"/>
                <w:lang w:val="en-GB"/>
              </w:rPr>
              <w:t xml:space="preserve">would generate extra costs for business adapting ESMA and local requirements and </w:t>
            </w:r>
            <w:r w:rsidRPr="00AB07FC">
              <w:rPr>
                <w:rFonts w:asciiTheme="minorHAnsi" w:hAnsiTheme="minorHAnsi" w:cstheme="minorHAnsi"/>
                <w:lang w:val="en-GB"/>
              </w:rPr>
              <w:t xml:space="preserve">would also have a negative impact on the business case for software vendors </w:t>
            </w:r>
            <w:r w:rsidR="00492839" w:rsidRPr="00AB07FC">
              <w:rPr>
                <w:rFonts w:asciiTheme="minorHAnsi" w:hAnsiTheme="minorHAnsi" w:cstheme="minorHAnsi"/>
                <w:lang w:val="en-GB"/>
              </w:rPr>
              <w:t xml:space="preserve">and service providers </w:t>
            </w:r>
            <w:r w:rsidRPr="00AB07FC">
              <w:rPr>
                <w:rFonts w:asciiTheme="minorHAnsi" w:hAnsiTheme="minorHAnsi" w:cstheme="minorHAnsi"/>
                <w:lang w:val="en-GB"/>
              </w:rPr>
              <w:t xml:space="preserve">to embed XBRL in their systems. </w:t>
            </w:r>
          </w:p>
        </w:tc>
      </w:tr>
      <w:tr w:rsidR="00357134" w:rsidRPr="00AB07FC" w14:paraId="11349E18" w14:textId="77777777" w:rsidTr="00AB07FC">
        <w:tc>
          <w:tcPr>
            <w:tcW w:w="446" w:type="dxa"/>
            <w:hideMark/>
          </w:tcPr>
          <w:p w14:paraId="4B0D3A90" w14:textId="77777777" w:rsidR="00357134" w:rsidRPr="00AB07FC" w:rsidRDefault="00357134" w:rsidP="00E51D61">
            <w:pPr>
              <w:rPr>
                <w:rFonts w:asciiTheme="minorHAnsi" w:hAnsiTheme="minorHAnsi" w:cstheme="minorHAnsi"/>
                <w:lang w:val="en-GB"/>
              </w:rPr>
            </w:pPr>
            <w:r w:rsidRPr="00AB07FC">
              <w:rPr>
                <w:rFonts w:asciiTheme="minorHAnsi" w:hAnsiTheme="minorHAnsi" w:cstheme="minorHAnsi"/>
                <w:lang w:val="en-GB"/>
              </w:rPr>
              <w:t>19</w:t>
            </w:r>
          </w:p>
        </w:tc>
        <w:tc>
          <w:tcPr>
            <w:tcW w:w="4179" w:type="dxa"/>
            <w:hideMark/>
          </w:tcPr>
          <w:p w14:paraId="558C719D" w14:textId="77777777" w:rsidR="00357134" w:rsidRPr="00AB07FC" w:rsidRDefault="00357134" w:rsidP="00E51D61">
            <w:pPr>
              <w:rPr>
                <w:rFonts w:asciiTheme="minorHAnsi" w:hAnsiTheme="minorHAnsi" w:cstheme="minorHAnsi"/>
                <w:lang w:val="en-GB"/>
              </w:rPr>
            </w:pPr>
            <w:r w:rsidRPr="00AB07FC">
              <w:rPr>
                <w:rFonts w:asciiTheme="minorHAnsi" w:hAnsiTheme="minorHAnsi" w:cstheme="minorHAnsi"/>
                <w:lang w:val="en-GB"/>
              </w:rPr>
              <w:t>Do you have any other comment to make?</w:t>
            </w:r>
          </w:p>
        </w:tc>
        <w:tc>
          <w:tcPr>
            <w:tcW w:w="5003" w:type="dxa"/>
            <w:hideMark/>
          </w:tcPr>
          <w:p w14:paraId="07EF82EF" w14:textId="77777777" w:rsidR="00357134" w:rsidRPr="00AB07FC" w:rsidRDefault="00357134" w:rsidP="00E51D61">
            <w:pPr>
              <w:spacing w:line="240" w:lineRule="auto"/>
              <w:rPr>
                <w:rFonts w:asciiTheme="minorHAnsi" w:hAnsiTheme="minorHAnsi" w:cstheme="minorHAnsi"/>
                <w:lang w:val="en-GB"/>
              </w:rPr>
            </w:pPr>
            <w:r w:rsidRPr="00AB07FC">
              <w:rPr>
                <w:rFonts w:asciiTheme="minorHAnsi" w:hAnsiTheme="minorHAnsi" w:cstheme="minorHAnsi"/>
                <w:lang w:val="en-GB"/>
              </w:rPr>
              <w:t xml:space="preserve">Although this has been mentioned in the answers to the previous questions would like to emphasize that in our opinion:  </w:t>
            </w:r>
          </w:p>
          <w:p w14:paraId="0A7EB7B6" w14:textId="14E5D064" w:rsidR="00A00E43" w:rsidRPr="00AB07FC" w:rsidRDefault="00A00E43" w:rsidP="00A00E43">
            <w:pPr>
              <w:pStyle w:val="Lijstalinea"/>
              <w:numPr>
                <w:ilvl w:val="0"/>
                <w:numId w:val="8"/>
              </w:numPr>
              <w:rPr>
                <w:rFonts w:cstheme="minorHAnsi"/>
                <w:sz w:val="20"/>
                <w:szCs w:val="20"/>
              </w:rPr>
            </w:pPr>
            <w:r w:rsidRPr="00AB07FC">
              <w:rPr>
                <w:rFonts w:cstheme="minorHAnsi"/>
                <w:sz w:val="20"/>
                <w:szCs w:val="20"/>
              </w:rPr>
              <w:t>Our answers should be read in conjun</w:t>
            </w:r>
            <w:r w:rsidR="00ED329F">
              <w:rPr>
                <w:rFonts w:cstheme="minorHAnsi"/>
                <w:sz w:val="20"/>
                <w:szCs w:val="20"/>
              </w:rPr>
              <w:t>ction with our general comments;</w:t>
            </w:r>
          </w:p>
          <w:p w14:paraId="3A5A6D07" w14:textId="63346FDF" w:rsidR="00357134" w:rsidRPr="00AB07FC" w:rsidRDefault="00357134" w:rsidP="00357134">
            <w:pPr>
              <w:pStyle w:val="Lijstalinea"/>
              <w:numPr>
                <w:ilvl w:val="0"/>
                <w:numId w:val="8"/>
              </w:numPr>
              <w:spacing w:after="0" w:line="240" w:lineRule="auto"/>
              <w:rPr>
                <w:rFonts w:cstheme="minorHAnsi"/>
                <w:sz w:val="20"/>
                <w:szCs w:val="20"/>
              </w:rPr>
            </w:pPr>
            <w:r w:rsidRPr="00AB07FC">
              <w:rPr>
                <w:rFonts w:cstheme="minorHAnsi"/>
                <w:sz w:val="20"/>
                <w:szCs w:val="20"/>
              </w:rPr>
              <w:t xml:space="preserve">XBRL </w:t>
            </w:r>
            <w:r w:rsidR="00492839" w:rsidRPr="00AB07FC">
              <w:rPr>
                <w:rFonts w:cstheme="minorHAnsi"/>
                <w:sz w:val="20"/>
                <w:szCs w:val="20"/>
              </w:rPr>
              <w:t xml:space="preserve">is </w:t>
            </w:r>
            <w:r w:rsidRPr="00AB07FC">
              <w:rPr>
                <w:rFonts w:cstheme="minorHAnsi"/>
                <w:sz w:val="20"/>
                <w:szCs w:val="20"/>
              </w:rPr>
              <w:t>the most appropriate and cost-effective single electronic formats for filing the reports</w:t>
            </w:r>
            <w:r w:rsidR="00ED329F">
              <w:rPr>
                <w:rFonts w:cstheme="minorHAnsi"/>
                <w:sz w:val="20"/>
                <w:szCs w:val="20"/>
              </w:rPr>
              <w:t xml:space="preserve"> and for processing and analysing the filed information</w:t>
            </w:r>
            <w:r w:rsidRPr="00AB07FC">
              <w:rPr>
                <w:rFonts w:cstheme="minorHAnsi"/>
                <w:sz w:val="20"/>
                <w:szCs w:val="20"/>
              </w:rPr>
              <w:t xml:space="preserve">;  </w:t>
            </w:r>
          </w:p>
          <w:p w14:paraId="03ABD99D" w14:textId="0091E00F" w:rsidR="00357134" w:rsidRDefault="00357134" w:rsidP="00ED329F">
            <w:pPr>
              <w:pStyle w:val="Lijstalinea"/>
              <w:numPr>
                <w:ilvl w:val="0"/>
                <w:numId w:val="8"/>
              </w:numPr>
              <w:spacing w:after="0" w:line="240" w:lineRule="auto"/>
              <w:rPr>
                <w:rFonts w:cstheme="minorHAnsi"/>
                <w:sz w:val="20"/>
                <w:szCs w:val="20"/>
              </w:rPr>
            </w:pPr>
            <w:r w:rsidRPr="00AB07FC">
              <w:rPr>
                <w:rFonts w:cstheme="minorHAnsi"/>
                <w:sz w:val="20"/>
                <w:szCs w:val="20"/>
              </w:rPr>
              <w:t xml:space="preserve">Only one format of filing is the best solution: we do not agree with </w:t>
            </w:r>
            <w:r w:rsidR="00012D88" w:rsidRPr="00AB07FC">
              <w:rPr>
                <w:rFonts w:cstheme="minorHAnsi"/>
                <w:sz w:val="20"/>
                <w:szCs w:val="20"/>
              </w:rPr>
              <w:t>a prop</w:t>
            </w:r>
            <w:r w:rsidR="002D142D" w:rsidRPr="00AB07FC">
              <w:rPr>
                <w:rFonts w:cstheme="minorHAnsi"/>
                <w:sz w:val="20"/>
                <w:szCs w:val="20"/>
              </w:rPr>
              <w:t>r</w:t>
            </w:r>
            <w:r w:rsidR="00012D88" w:rsidRPr="00AB07FC">
              <w:rPr>
                <w:rFonts w:cstheme="minorHAnsi"/>
                <w:sz w:val="20"/>
                <w:szCs w:val="20"/>
              </w:rPr>
              <w:t>iet</w:t>
            </w:r>
            <w:r w:rsidR="002D142D" w:rsidRPr="00AB07FC">
              <w:rPr>
                <w:rFonts w:cstheme="minorHAnsi"/>
                <w:sz w:val="20"/>
                <w:szCs w:val="20"/>
              </w:rPr>
              <w:t>ar</w:t>
            </w:r>
            <w:r w:rsidR="00012D88" w:rsidRPr="00AB07FC">
              <w:rPr>
                <w:rFonts w:cstheme="minorHAnsi"/>
                <w:sz w:val="20"/>
                <w:szCs w:val="20"/>
              </w:rPr>
              <w:t xml:space="preserve">y </w:t>
            </w:r>
            <w:r w:rsidR="002D142D" w:rsidRPr="00AB07FC">
              <w:rPr>
                <w:rFonts w:cstheme="minorHAnsi"/>
                <w:sz w:val="20"/>
                <w:szCs w:val="20"/>
              </w:rPr>
              <w:t>product</w:t>
            </w:r>
            <w:r w:rsidR="00A00E43" w:rsidRPr="00AB07FC">
              <w:rPr>
                <w:rFonts w:cstheme="minorHAnsi"/>
                <w:sz w:val="20"/>
                <w:szCs w:val="20"/>
              </w:rPr>
              <w:t xml:space="preserve"> like </w:t>
            </w:r>
            <w:r w:rsidRPr="00AB07FC">
              <w:rPr>
                <w:rFonts w:cstheme="minorHAnsi"/>
                <w:sz w:val="20"/>
                <w:szCs w:val="20"/>
              </w:rPr>
              <w:t>PDF</w:t>
            </w:r>
            <w:r w:rsidR="00012D88" w:rsidRPr="00AB07FC">
              <w:rPr>
                <w:rFonts w:cstheme="minorHAnsi"/>
                <w:sz w:val="20"/>
                <w:szCs w:val="20"/>
              </w:rPr>
              <w:t xml:space="preserve"> as </w:t>
            </w:r>
            <w:r w:rsidR="00A00E43" w:rsidRPr="00AB07FC">
              <w:rPr>
                <w:rFonts w:cstheme="minorHAnsi"/>
                <w:sz w:val="20"/>
                <w:szCs w:val="20"/>
              </w:rPr>
              <w:t xml:space="preserve">the </w:t>
            </w:r>
            <w:r w:rsidR="00012D88" w:rsidRPr="00AB07FC">
              <w:rPr>
                <w:rFonts w:cstheme="minorHAnsi"/>
                <w:sz w:val="20"/>
                <w:szCs w:val="20"/>
              </w:rPr>
              <w:t>‘digital</w:t>
            </w:r>
            <w:r w:rsidR="00A00E43" w:rsidRPr="00AB07FC">
              <w:rPr>
                <w:rFonts w:cstheme="minorHAnsi"/>
                <w:sz w:val="20"/>
                <w:szCs w:val="20"/>
              </w:rPr>
              <w:t xml:space="preserve"> </w:t>
            </w:r>
            <w:r w:rsidR="00012D88" w:rsidRPr="00AB07FC">
              <w:rPr>
                <w:rFonts w:cstheme="minorHAnsi"/>
                <w:sz w:val="20"/>
                <w:szCs w:val="20"/>
              </w:rPr>
              <w:t>paper’</w:t>
            </w:r>
            <w:r w:rsidR="00ED329F">
              <w:rPr>
                <w:rFonts w:cstheme="minorHAnsi"/>
                <w:sz w:val="20"/>
                <w:szCs w:val="20"/>
              </w:rPr>
              <w:t xml:space="preserve"> has several disadvantages and</w:t>
            </w:r>
            <w:r w:rsidR="00012D88" w:rsidRPr="00AB07FC">
              <w:rPr>
                <w:rFonts w:cstheme="minorHAnsi"/>
                <w:sz w:val="20"/>
                <w:szCs w:val="20"/>
              </w:rPr>
              <w:t xml:space="preserve"> will</w:t>
            </w:r>
            <w:r w:rsidR="00ED329F">
              <w:rPr>
                <w:rFonts w:cstheme="minorHAnsi"/>
                <w:sz w:val="20"/>
                <w:szCs w:val="20"/>
              </w:rPr>
              <w:t xml:space="preserve"> not</w:t>
            </w:r>
            <w:r w:rsidR="00012D88" w:rsidRPr="00AB07FC">
              <w:rPr>
                <w:rFonts w:cstheme="minorHAnsi"/>
                <w:sz w:val="20"/>
                <w:szCs w:val="20"/>
              </w:rPr>
              <w:t xml:space="preserve"> bring the benefits we are looking for</w:t>
            </w:r>
            <w:r w:rsidR="00ED329F">
              <w:rPr>
                <w:rFonts w:cstheme="minorHAnsi"/>
                <w:sz w:val="20"/>
                <w:szCs w:val="20"/>
              </w:rPr>
              <w:t>;</w:t>
            </w:r>
          </w:p>
          <w:p w14:paraId="774D4CA1" w14:textId="588A4539" w:rsidR="00ED329F" w:rsidRDefault="00ED329F" w:rsidP="00ED329F">
            <w:pPr>
              <w:pStyle w:val="Lijstalinea"/>
              <w:numPr>
                <w:ilvl w:val="0"/>
                <w:numId w:val="8"/>
              </w:numPr>
              <w:spacing w:after="0" w:line="240" w:lineRule="auto"/>
              <w:rPr>
                <w:rFonts w:cstheme="minorHAnsi"/>
                <w:sz w:val="20"/>
                <w:szCs w:val="20"/>
              </w:rPr>
            </w:pPr>
            <w:r>
              <w:rPr>
                <w:rFonts w:cstheme="minorHAnsi"/>
                <w:sz w:val="20"/>
                <w:szCs w:val="20"/>
              </w:rPr>
              <w:t>ESMA should not only use its ESEF for the filing of annual accounts, but also for other information (including non-financial information and information on corporate actions);</w:t>
            </w:r>
          </w:p>
          <w:p w14:paraId="628E8942" w14:textId="24E14072" w:rsidR="00ED329F" w:rsidRPr="00AB07FC" w:rsidRDefault="00224A4F" w:rsidP="00224A4F">
            <w:pPr>
              <w:pStyle w:val="Lijstalinea"/>
              <w:numPr>
                <w:ilvl w:val="0"/>
                <w:numId w:val="8"/>
              </w:numPr>
              <w:spacing w:after="0" w:line="240" w:lineRule="auto"/>
              <w:rPr>
                <w:rFonts w:cstheme="minorHAnsi"/>
                <w:sz w:val="20"/>
                <w:szCs w:val="20"/>
              </w:rPr>
            </w:pPr>
            <w:r w:rsidRPr="00224A4F">
              <w:rPr>
                <w:rFonts w:cstheme="minorHAnsi"/>
                <w:sz w:val="20"/>
                <w:szCs w:val="20"/>
              </w:rPr>
              <w:t xml:space="preserve">ESMA should </w:t>
            </w:r>
            <w:r>
              <w:rPr>
                <w:rFonts w:cstheme="minorHAnsi"/>
                <w:sz w:val="20"/>
                <w:szCs w:val="20"/>
              </w:rPr>
              <w:t>incorporate</w:t>
            </w:r>
            <w:r w:rsidRPr="00224A4F">
              <w:rPr>
                <w:rFonts w:cstheme="minorHAnsi"/>
                <w:sz w:val="20"/>
                <w:szCs w:val="20"/>
              </w:rPr>
              <w:t xml:space="preserve"> </w:t>
            </w:r>
            <w:r>
              <w:rPr>
                <w:rFonts w:cstheme="minorHAnsi"/>
                <w:sz w:val="20"/>
                <w:szCs w:val="20"/>
              </w:rPr>
              <w:t xml:space="preserve">the </w:t>
            </w:r>
            <w:r w:rsidRPr="00224A4F">
              <w:rPr>
                <w:rFonts w:cstheme="minorHAnsi"/>
                <w:sz w:val="20"/>
                <w:szCs w:val="20"/>
              </w:rPr>
              <w:t>Legal Entity Identifier (LEI) system. This system make</w:t>
            </w:r>
            <w:r>
              <w:rPr>
                <w:rFonts w:cstheme="minorHAnsi"/>
                <w:sz w:val="20"/>
                <w:szCs w:val="20"/>
              </w:rPr>
              <w:t>s</w:t>
            </w:r>
            <w:r w:rsidRPr="00224A4F">
              <w:rPr>
                <w:rFonts w:cstheme="minorHAnsi"/>
                <w:sz w:val="20"/>
                <w:szCs w:val="20"/>
              </w:rPr>
              <w:t xml:space="preserve"> it possible to identify </w:t>
            </w:r>
            <w:r>
              <w:rPr>
                <w:rFonts w:cstheme="minorHAnsi"/>
                <w:sz w:val="20"/>
                <w:szCs w:val="20"/>
              </w:rPr>
              <w:t>entities</w:t>
            </w:r>
            <w:r w:rsidRPr="00224A4F">
              <w:rPr>
                <w:rFonts w:cstheme="minorHAnsi"/>
                <w:sz w:val="20"/>
                <w:szCs w:val="20"/>
              </w:rPr>
              <w:t xml:space="preserve"> to financial market transactions worldwide and </w:t>
            </w:r>
            <w:r>
              <w:rPr>
                <w:rFonts w:cstheme="minorHAnsi"/>
                <w:sz w:val="20"/>
                <w:szCs w:val="20"/>
              </w:rPr>
              <w:t xml:space="preserve">will </w:t>
            </w:r>
            <w:r w:rsidRPr="00224A4F">
              <w:rPr>
                <w:rFonts w:cstheme="minorHAnsi"/>
                <w:sz w:val="20"/>
                <w:szCs w:val="20"/>
              </w:rPr>
              <w:t>make it easier to recognise possible systemic risks at an early stage.</w:t>
            </w:r>
          </w:p>
        </w:tc>
      </w:tr>
    </w:tbl>
    <w:p w14:paraId="0853E262" w14:textId="6B81AAA2" w:rsidR="006943D3" w:rsidRPr="00AB07FC" w:rsidRDefault="006943D3" w:rsidP="00AB07FC">
      <w:pPr>
        <w:pStyle w:val="038"/>
        <w:ind w:left="0" w:firstLine="0"/>
        <w:rPr>
          <w:rFonts w:asciiTheme="minorHAnsi" w:hAnsiTheme="minorHAnsi" w:cstheme="minorHAnsi"/>
          <w:lang w:val="en-GB"/>
        </w:rPr>
      </w:pPr>
      <w:bookmarkStart w:id="1" w:name="bkmTekst"/>
      <w:bookmarkStart w:id="2" w:name="bkmAantalBijlagen"/>
      <w:bookmarkStart w:id="3" w:name="bkmBijlagen"/>
      <w:bookmarkEnd w:id="1"/>
      <w:bookmarkEnd w:id="2"/>
      <w:bookmarkEnd w:id="3"/>
    </w:p>
    <w:sectPr w:rsidR="006943D3" w:rsidRPr="00AB07FC" w:rsidSect="00C519F1">
      <w:headerReference w:type="default" r:id="rId7"/>
      <w:footerReference w:type="default" r:id="rId8"/>
      <w:footerReference w:type="first" r:id="rId9"/>
      <w:pgSz w:w="11907" w:h="16840" w:code="9"/>
      <w:pgMar w:top="2721" w:right="1134" w:bottom="1440" w:left="1361"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7FC455" w14:textId="77777777" w:rsidR="00C1531A" w:rsidRDefault="00C1531A">
      <w:r>
        <w:separator/>
      </w:r>
    </w:p>
  </w:endnote>
  <w:endnote w:type="continuationSeparator" w:id="0">
    <w:p w14:paraId="2C9A9F17" w14:textId="77777777" w:rsidR="00C1531A" w:rsidRDefault="00C15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EYInterstate">
    <w:altName w:val="Corbel"/>
    <w:charset w:val="00"/>
    <w:family w:val="auto"/>
    <w:pitch w:val="variable"/>
    <w:sig w:usb0="00000001" w:usb1="5000206A"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EYInterstate Light">
    <w:altName w:val="Franklin Gothic Medium Cond"/>
    <w:charset w:val="00"/>
    <w:family w:val="auto"/>
    <w:pitch w:val="variable"/>
    <w:sig w:usb0="A00002AF" w:usb1="5000206A"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021FD" w14:textId="2E8DA0DA" w:rsidR="00F1055A" w:rsidRDefault="00364676">
    <w:pPr>
      <w:pStyle w:val="Voettekst"/>
    </w:pPr>
    <w:r>
      <w:fldChar w:fldCharType="begin"/>
    </w:r>
    <w:r w:rsidR="00BE06A0">
      <w:instrText xml:space="preserve"> IF </w:instrText>
    </w:r>
    <w:r w:rsidR="00C1531A">
      <w:fldChar w:fldCharType="begin"/>
    </w:r>
    <w:r w:rsidR="00C1531A">
      <w:instrText xml:space="preserve"> DOCPROPERTY "eyWatermerkFooter"  \* MERGEFORMAT </w:instrText>
    </w:r>
    <w:r w:rsidR="00C1531A">
      <w:fldChar w:fldCharType="separate"/>
    </w:r>
    <w:r w:rsidR="0057406B">
      <w:instrText>N</w:instrText>
    </w:r>
    <w:r w:rsidR="00C1531A">
      <w:fldChar w:fldCharType="end"/>
    </w:r>
    <w:r w:rsidR="00BE06A0">
      <w:instrText xml:space="preserve"> = Y </w:instrText>
    </w:r>
    <w:r w:rsidR="00C1531A">
      <w:fldChar w:fldCharType="begin"/>
    </w:r>
    <w:r w:rsidR="00C1531A">
      <w:instrText xml:space="preserve"> DOCPROPERTY "eyWatermerkTekst"  \* MERGEFORMAT </w:instrText>
    </w:r>
    <w:r w:rsidR="00C1531A">
      <w:fldChar w:fldCharType="separate"/>
    </w:r>
    <w:r w:rsidR="00BE06A0">
      <w:instrText>Concept</w:instrText>
    </w:r>
    <w:r w:rsidR="00C1531A">
      <w:fldChar w:fldCharType="end"/>
    </w:r>
    <w:r w:rsidR="00BE06A0">
      <w:instrText xml:space="preserve"> \* MERGEFORMAT </w:instrText>
    </w:r>
    <w:r>
      <w:fldChar w:fldCharType="end"/>
    </w:r>
    <w:r>
      <w:fldChar w:fldCharType="begin"/>
    </w:r>
    <w:r w:rsidR="00BE06A0">
      <w:instrText xml:space="preserve"> IF </w:instrText>
    </w:r>
    <w:r w:rsidR="00C1531A">
      <w:fldChar w:fldCharType="begin"/>
    </w:r>
    <w:r w:rsidR="00C1531A">
      <w:instrText xml:space="preserve"> DOCPROPERTY "eyWatermerkFooter"  \* MERGEFORMAT </w:instrText>
    </w:r>
    <w:r w:rsidR="00C1531A">
      <w:fldChar w:fldCharType="separate"/>
    </w:r>
    <w:r w:rsidR="0057406B">
      <w:instrText>N</w:instrText>
    </w:r>
    <w:r w:rsidR="00C1531A">
      <w:fldChar w:fldCharType="end"/>
    </w:r>
    <w:r w:rsidR="00BE06A0">
      <w:instrText xml:space="preserve"> = Y </w:instrText>
    </w:r>
    <w:r w:rsidR="00C71454">
      <w:fldChar w:fldCharType="begin"/>
    </w:r>
    <w:r w:rsidR="00C71454">
      <w:instrText xml:space="preserve"> DATE \@ ", d-M-yyyy" \* MERGEFORMAT </w:instrText>
    </w:r>
    <w:r w:rsidR="00C71454">
      <w:fldChar w:fldCharType="separate"/>
    </w:r>
    <w:r w:rsidR="00BE06A0">
      <w:rPr>
        <w:noProof/>
      </w:rPr>
      <w:instrText>, 22-10-2001</w:instrText>
    </w:r>
    <w:r w:rsidR="00C71454">
      <w:rPr>
        <w:noProof/>
      </w:rPr>
      <w:fldChar w:fldCharType="end"/>
    </w:r>
    <w:r w:rsidR="00BE06A0">
      <w:instrText xml:space="preserve"> \* MERGEFORMAT </w:instrText>
    </w:r>
    <w:r>
      <w:fldChar w:fldCharType="end"/>
    </w:r>
    <w:r w:rsidR="00BE06A0">
      <w:tab/>
    </w:r>
    <w:r>
      <w:rPr>
        <w:b/>
        <w:bCs/>
      </w:rPr>
      <w:fldChar w:fldCharType="begin"/>
    </w:r>
    <w:r w:rsidR="00BE06A0">
      <w:rPr>
        <w:b/>
        <w:bCs/>
      </w:rPr>
      <w:instrText xml:space="preserve"> DOCPROPERTY "eyControle"  \* MERGEFORMAT </w:instrTex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F0CD2" w14:textId="399390FF" w:rsidR="00F1055A" w:rsidRDefault="00364676">
    <w:pPr>
      <w:pStyle w:val="Voettekst"/>
    </w:pPr>
    <w:r>
      <w:fldChar w:fldCharType="begin"/>
    </w:r>
    <w:r w:rsidR="00F1055A">
      <w:instrText xml:space="preserve"> IF </w:instrText>
    </w:r>
    <w:r w:rsidR="00C1531A">
      <w:fldChar w:fldCharType="begin"/>
    </w:r>
    <w:r w:rsidR="00C1531A">
      <w:instrText xml:space="preserve"> DOCPROPERTY "eyWatermerkFooter"  \* MERGEFORMAT </w:instrText>
    </w:r>
    <w:r w:rsidR="00C1531A">
      <w:fldChar w:fldCharType="separate"/>
    </w:r>
    <w:r w:rsidR="0057406B">
      <w:instrText>N</w:instrText>
    </w:r>
    <w:r w:rsidR="00C1531A">
      <w:fldChar w:fldCharType="end"/>
    </w:r>
    <w:r w:rsidR="00F1055A">
      <w:instrText xml:space="preserve"> = Y </w:instrText>
    </w:r>
    <w:r w:rsidR="00C1531A">
      <w:fldChar w:fldCharType="begin"/>
    </w:r>
    <w:r w:rsidR="00C1531A">
      <w:instrText xml:space="preserve"> DOCPROPERTY "eyWatermerkTekst"  \* MERGEFORMAT </w:instrText>
    </w:r>
    <w:r w:rsidR="00C1531A">
      <w:fldChar w:fldCharType="separate"/>
    </w:r>
    <w:r w:rsidR="00F1055A">
      <w:instrText>Concept</w:instrText>
    </w:r>
    <w:r w:rsidR="00C1531A">
      <w:fldChar w:fldCharType="end"/>
    </w:r>
    <w:r w:rsidR="00F1055A">
      <w:instrText xml:space="preserve"> \* MERGEFORMAT </w:instrText>
    </w:r>
    <w:r>
      <w:fldChar w:fldCharType="end"/>
    </w:r>
    <w:r>
      <w:fldChar w:fldCharType="begin"/>
    </w:r>
    <w:r w:rsidR="00F1055A">
      <w:instrText xml:space="preserve"> IF </w:instrText>
    </w:r>
    <w:r w:rsidR="00C1531A">
      <w:fldChar w:fldCharType="begin"/>
    </w:r>
    <w:r w:rsidR="00C1531A">
      <w:instrText xml:space="preserve"> DOCPROPERTY "eyWatermerkFooter"  \* MERGEFORMAT </w:instrText>
    </w:r>
    <w:r w:rsidR="00C1531A">
      <w:fldChar w:fldCharType="separate"/>
    </w:r>
    <w:r w:rsidR="0057406B">
      <w:instrText>N</w:instrText>
    </w:r>
    <w:r w:rsidR="00C1531A">
      <w:fldChar w:fldCharType="end"/>
    </w:r>
    <w:r w:rsidR="00F1055A">
      <w:instrText xml:space="preserve"> = Y </w:instrText>
    </w:r>
    <w:r w:rsidR="00C71454">
      <w:fldChar w:fldCharType="begin"/>
    </w:r>
    <w:r w:rsidR="00C71454">
      <w:instrText xml:space="preserve"> DATE \@ ", d-M-yyyy" \* MERGEFORMAT </w:instrText>
    </w:r>
    <w:r w:rsidR="00C71454">
      <w:fldChar w:fldCharType="separate"/>
    </w:r>
    <w:r w:rsidR="00F1055A">
      <w:rPr>
        <w:noProof/>
      </w:rPr>
      <w:instrText>, 4-6-2008</w:instrText>
    </w:r>
    <w:r w:rsidR="00C71454">
      <w:rPr>
        <w:noProof/>
      </w:rPr>
      <w:fldChar w:fldCharType="end"/>
    </w:r>
    <w:r w:rsidR="00F1055A">
      <w:instrText xml:space="preserve"> \* MERGEFORMAT </w:instrText>
    </w:r>
    <w:r>
      <w:fldChar w:fldCharType="end"/>
    </w:r>
    <w:r w:rsidR="00F1055A">
      <w:tab/>
    </w:r>
    <w:r w:rsidR="002A0F45">
      <w:t>For internal use only</w:t>
    </w:r>
    <w:r>
      <w:rPr>
        <w:b/>
        <w:bCs/>
      </w:rPr>
      <w:fldChar w:fldCharType="begin"/>
    </w:r>
    <w:r w:rsidR="00F1055A">
      <w:rPr>
        <w:b/>
        <w:bCs/>
      </w:rPr>
      <w:instrText xml:space="preserve"> DOCPROPERTY "eyControle"  \* MERGEFORMAT </w:instrTex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6CBC0E" w14:textId="77777777" w:rsidR="00C1531A" w:rsidRDefault="00C1531A">
      <w:r>
        <w:separator/>
      </w:r>
    </w:p>
  </w:footnote>
  <w:footnote w:type="continuationSeparator" w:id="0">
    <w:p w14:paraId="33EF2DAD" w14:textId="77777777" w:rsidR="00C1531A" w:rsidRDefault="00C153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31600" w14:textId="77777777" w:rsidR="00F1055A" w:rsidRDefault="00F1055A" w:rsidP="00E73E6A">
    <w:pPr>
      <w:pStyle w:val="Koptekst"/>
    </w:pPr>
  </w:p>
  <w:p w14:paraId="4AFFF80F" w14:textId="53963F31" w:rsidR="00F1055A" w:rsidRPr="000E1B59" w:rsidRDefault="002A0F45" w:rsidP="00297485">
    <w:pPr>
      <w:pStyle w:val="061"/>
    </w:pPr>
    <w:r>
      <w:rPr>
        <w:rStyle w:val="Paginanummer"/>
      </w:rPr>
      <w:t>Pag</w:t>
    </w:r>
    <w:r w:rsidR="00794339">
      <w:rPr>
        <w:rStyle w:val="Paginanummer"/>
      </w:rPr>
      <w:t>e</w:t>
    </w:r>
    <w:r>
      <w:rPr>
        <w:rStyle w:val="Paginanummer"/>
      </w:rPr>
      <w:t xml:space="preserve"> </w:t>
    </w:r>
    <w:r w:rsidR="00364676">
      <w:rPr>
        <w:rStyle w:val="Paginanummer"/>
      </w:rPr>
      <w:fldChar w:fldCharType="begin"/>
    </w:r>
    <w:r w:rsidR="00F1055A">
      <w:rPr>
        <w:rStyle w:val="Paginanummer"/>
      </w:rPr>
      <w:instrText xml:space="preserve"> PAGE </w:instrText>
    </w:r>
    <w:r w:rsidR="00364676">
      <w:rPr>
        <w:rStyle w:val="Paginanummer"/>
      </w:rPr>
      <w:fldChar w:fldCharType="separate"/>
    </w:r>
    <w:r w:rsidR="003C50ED">
      <w:rPr>
        <w:rStyle w:val="Paginanummer"/>
        <w:noProof/>
      </w:rPr>
      <w:t>2</w:t>
    </w:r>
    <w:r w:rsidR="00364676">
      <w:rPr>
        <w:rStyle w:val="Paginanummer"/>
      </w:rPr>
      <w:fldChar w:fldCharType="end"/>
    </w:r>
  </w:p>
  <w:p w14:paraId="58DC2D2A" w14:textId="77777777" w:rsidR="00F1055A" w:rsidRDefault="00F1055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6B82F10C"/>
    <w:lvl w:ilvl="0">
      <w:start w:val="1"/>
      <w:numFmt w:val="decimal"/>
      <w:pStyle w:val="Kop1"/>
      <w:lvlText w:val="%1"/>
      <w:lvlJc w:val="left"/>
      <w:pPr>
        <w:tabs>
          <w:tab w:val="num" w:pos="720"/>
        </w:tabs>
        <w:ind w:left="720" w:hanging="720"/>
      </w:pPr>
      <w:rPr>
        <w:rFonts w:ascii="EYInterstate" w:hAnsi="EYInterstate" w:hint="default"/>
        <w:b/>
        <w:i w:val="0"/>
        <w:sz w:val="32"/>
      </w:rPr>
    </w:lvl>
    <w:lvl w:ilvl="1">
      <w:start w:val="1"/>
      <w:numFmt w:val="decimal"/>
      <w:pStyle w:val="Kop2"/>
      <w:lvlText w:val="%1.%2"/>
      <w:lvlJc w:val="left"/>
      <w:pPr>
        <w:tabs>
          <w:tab w:val="num" w:pos="720"/>
        </w:tabs>
        <w:ind w:left="720" w:hanging="720"/>
      </w:pPr>
      <w:rPr>
        <w:rFonts w:ascii="EYInterstate" w:hAnsi="EYInterstate" w:hint="default"/>
        <w:b/>
        <w:i w:val="0"/>
        <w:sz w:val="28"/>
      </w:rPr>
    </w:lvl>
    <w:lvl w:ilvl="2">
      <w:start w:val="1"/>
      <w:numFmt w:val="decimal"/>
      <w:pStyle w:val="Kop3"/>
      <w:lvlText w:val="%1.%2.%3"/>
      <w:lvlJc w:val="left"/>
      <w:pPr>
        <w:tabs>
          <w:tab w:val="num" w:pos="720"/>
        </w:tabs>
        <w:ind w:left="720" w:hanging="720"/>
      </w:pPr>
      <w:rPr>
        <w:rFonts w:ascii="EYInterstate" w:hAnsi="EYInterstate" w:hint="default"/>
        <w:b/>
        <w:i w:val="0"/>
        <w:sz w:val="24"/>
      </w:rPr>
    </w:lvl>
    <w:lvl w:ilvl="3">
      <w:start w:val="1"/>
      <w:numFmt w:val="decimal"/>
      <w:pStyle w:val="Kop4"/>
      <w:lvlText w:val="%1.%2.%3.%4"/>
      <w:lvlJc w:val="left"/>
      <w:pPr>
        <w:tabs>
          <w:tab w:val="num" w:pos="850"/>
        </w:tabs>
        <w:ind w:left="850" w:hanging="850"/>
      </w:pPr>
      <w:rPr>
        <w:rFonts w:ascii="EYInterstate Light" w:hAnsi="EYInterstate Light" w:hint="default"/>
        <w:b/>
        <w:i w:val="0"/>
        <w:sz w:val="22"/>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1" w15:restartNumberingAfterBreak="0">
    <w:nsid w:val="09733740"/>
    <w:multiLevelType w:val="multilevel"/>
    <w:tmpl w:val="6B8C74E6"/>
    <w:styleLink w:val="MultilevelNumberStyle"/>
    <w:lvl w:ilvl="0">
      <w:start w:val="1"/>
      <w:numFmt w:val="decimal"/>
      <w:pStyle w:val="ListNumber1"/>
      <w:lvlText w:val="%1."/>
      <w:lvlJc w:val="left"/>
      <w:pPr>
        <w:ind w:left="284" w:hanging="284"/>
      </w:pPr>
      <w:rPr>
        <w:rFonts w:ascii="EYInterstate Light" w:hAnsi="EYInterstate Light" w:hint="default"/>
        <w:b w:val="0"/>
        <w:i w:val="0"/>
        <w:color w:val="000000" w:themeColor="text1"/>
        <w:spacing w:val="-10"/>
        <w:sz w:val="20"/>
        <w:u w:val="none"/>
      </w:rPr>
    </w:lvl>
    <w:lvl w:ilvl="1">
      <w:start w:val="1"/>
      <w:numFmt w:val="bullet"/>
      <w:lvlText w:val="•"/>
      <w:lvlJc w:val="left"/>
      <w:pPr>
        <w:ind w:left="568" w:hanging="284"/>
      </w:pPr>
      <w:rPr>
        <w:rFonts w:ascii="EYInterstate" w:hAnsi="EYInterstate" w:hint="default"/>
        <w:b/>
        <w:i w:val="0"/>
        <w:color w:val="FFE600"/>
        <w:sz w:val="20"/>
        <w:u w:val="none"/>
      </w:rPr>
    </w:lvl>
    <w:lvl w:ilvl="2">
      <w:start w:val="1"/>
      <w:numFmt w:val="bullet"/>
      <w:lvlText w:val="•"/>
      <w:lvlJc w:val="left"/>
      <w:pPr>
        <w:ind w:left="852" w:hanging="284"/>
      </w:pPr>
      <w:rPr>
        <w:rFonts w:ascii="EYInterstate" w:hAnsi="EYInterstate" w:hint="default"/>
        <w:b/>
        <w:i w:val="0"/>
        <w:color w:val="FFE600"/>
        <w:sz w:val="20"/>
        <w:u w:val="none"/>
      </w:rPr>
    </w:lvl>
    <w:lvl w:ilvl="3">
      <w:start w:val="1"/>
      <w:numFmt w:val="bullet"/>
      <w:lvlText w:val="•"/>
      <w:lvlJc w:val="left"/>
      <w:pPr>
        <w:ind w:left="1136" w:hanging="284"/>
      </w:pPr>
      <w:rPr>
        <w:rFonts w:ascii="EYInterstate" w:hAnsi="EYInterstate" w:hint="default"/>
        <w:b/>
        <w:i w:val="0"/>
        <w:color w:val="FFE600"/>
        <w:sz w:val="20"/>
        <w:u w:val="none"/>
      </w:rPr>
    </w:lvl>
    <w:lvl w:ilvl="4">
      <w:start w:val="1"/>
      <w:numFmt w:val="bullet"/>
      <w:lvlText w:val="•"/>
      <w:lvlJc w:val="left"/>
      <w:pPr>
        <w:ind w:left="1418" w:hanging="282"/>
      </w:pPr>
      <w:rPr>
        <w:rFonts w:ascii="EYInterstate" w:hAnsi="EYInterstate" w:hint="default"/>
        <w:b/>
        <w:i w:val="0"/>
        <w:color w:val="FFE600"/>
        <w:sz w:val="20"/>
        <w:u w:val="none"/>
      </w:rPr>
    </w:lvl>
    <w:lvl w:ilvl="5">
      <w:start w:val="1"/>
      <w:numFmt w:val="bullet"/>
      <w:lvlText w:val="•"/>
      <w:lvlJc w:val="left"/>
      <w:pPr>
        <w:ind w:left="1701" w:hanging="281"/>
      </w:pPr>
      <w:rPr>
        <w:rFonts w:ascii="EYInterstate" w:hAnsi="EYInterstate" w:hint="default"/>
        <w:b/>
        <w:i w:val="0"/>
        <w:color w:val="FFE600"/>
        <w:sz w:val="20"/>
        <w:u w:val="none"/>
      </w:rPr>
    </w:lvl>
    <w:lvl w:ilvl="6">
      <w:start w:val="1"/>
      <w:numFmt w:val="bullet"/>
      <w:lvlText w:val="•"/>
      <w:lvlJc w:val="left"/>
      <w:pPr>
        <w:ind w:left="1985" w:hanging="284"/>
      </w:pPr>
      <w:rPr>
        <w:rFonts w:ascii="EYInterstate" w:hAnsi="EYInterstate" w:hint="default"/>
        <w:b/>
        <w:i w:val="0"/>
        <w:color w:val="FFE600"/>
        <w:sz w:val="20"/>
        <w:u w:val="none"/>
      </w:rPr>
    </w:lvl>
    <w:lvl w:ilvl="7">
      <w:start w:val="1"/>
      <w:numFmt w:val="bullet"/>
      <w:lvlText w:val="•"/>
      <w:lvlJc w:val="left"/>
      <w:pPr>
        <w:ind w:left="2268" w:hanging="283"/>
      </w:pPr>
      <w:rPr>
        <w:rFonts w:ascii="EYInterstate" w:hAnsi="EYInterstate" w:cs="Times New Roman" w:hint="default"/>
        <w:b/>
        <w:i w:val="0"/>
        <w:color w:val="FFE600"/>
        <w:sz w:val="20"/>
        <w:szCs w:val="20"/>
        <w:u w:val="none"/>
      </w:rPr>
    </w:lvl>
    <w:lvl w:ilvl="8">
      <w:start w:val="1"/>
      <w:numFmt w:val="bullet"/>
      <w:lvlText w:val="•"/>
      <w:lvlJc w:val="left"/>
      <w:pPr>
        <w:ind w:left="2552" w:hanging="284"/>
      </w:pPr>
      <w:rPr>
        <w:rFonts w:ascii="EYInterstate" w:hAnsi="EYInterstate" w:cs="Times New Roman" w:hint="default"/>
        <w:b w:val="0"/>
        <w:i w:val="0"/>
        <w:color w:val="FFE600"/>
        <w:sz w:val="20"/>
        <w:szCs w:val="20"/>
        <w:u w:val="none"/>
      </w:rPr>
    </w:lvl>
  </w:abstractNum>
  <w:abstractNum w:abstractNumId="2" w15:restartNumberingAfterBreak="0">
    <w:nsid w:val="0E3378EC"/>
    <w:multiLevelType w:val="multilevel"/>
    <w:tmpl w:val="351A9144"/>
    <w:styleLink w:val="MultilevelListStyleBlack"/>
    <w:lvl w:ilvl="0">
      <w:start w:val="1"/>
      <w:numFmt w:val="bullet"/>
      <w:pStyle w:val="ListBulletBlack1"/>
      <w:lvlText w:val="•"/>
      <w:lvlJc w:val="left"/>
      <w:pPr>
        <w:tabs>
          <w:tab w:val="num" w:pos="284"/>
        </w:tabs>
        <w:ind w:left="284" w:hanging="284"/>
      </w:pPr>
      <w:rPr>
        <w:rFonts w:ascii="EYInterstate" w:hAnsi="EYInterstate" w:cs="Times New Roman" w:hint="default"/>
        <w:b/>
        <w:i w:val="0"/>
        <w:color w:val="000000" w:themeColor="text1"/>
        <w:sz w:val="20"/>
        <w:szCs w:val="20"/>
        <w:u w:val="none"/>
      </w:rPr>
    </w:lvl>
    <w:lvl w:ilvl="1">
      <w:start w:val="1"/>
      <w:numFmt w:val="bullet"/>
      <w:pStyle w:val="ListBulletBlack2"/>
      <w:lvlText w:val="•"/>
      <w:lvlJc w:val="left"/>
      <w:pPr>
        <w:tabs>
          <w:tab w:val="num" w:pos="568"/>
        </w:tabs>
        <w:ind w:left="568" w:hanging="284"/>
      </w:pPr>
      <w:rPr>
        <w:rFonts w:ascii="EYInterstate" w:hAnsi="EYInterstate" w:cs="Times New Roman" w:hint="default"/>
        <w:b/>
        <w:i w:val="0"/>
        <w:color w:val="000000" w:themeColor="text1"/>
        <w:sz w:val="20"/>
        <w:szCs w:val="20"/>
        <w:u w:val="none"/>
      </w:rPr>
    </w:lvl>
    <w:lvl w:ilvl="2">
      <w:start w:val="1"/>
      <w:numFmt w:val="bullet"/>
      <w:pStyle w:val="ListBulletBlack3"/>
      <w:lvlText w:val="•"/>
      <w:lvlJc w:val="left"/>
      <w:pPr>
        <w:tabs>
          <w:tab w:val="num" w:pos="852"/>
        </w:tabs>
        <w:ind w:left="852" w:hanging="284"/>
      </w:pPr>
      <w:rPr>
        <w:rFonts w:ascii="EYInterstate" w:hAnsi="EYInterstate" w:cs="Times New Roman" w:hint="default"/>
        <w:b/>
        <w:i w:val="0"/>
        <w:color w:val="000000" w:themeColor="text1"/>
        <w:sz w:val="20"/>
        <w:szCs w:val="20"/>
        <w:u w:val="none"/>
      </w:rPr>
    </w:lvl>
    <w:lvl w:ilvl="3">
      <w:start w:val="1"/>
      <w:numFmt w:val="bullet"/>
      <w:lvlText w:val="•"/>
      <w:lvlJc w:val="left"/>
      <w:pPr>
        <w:tabs>
          <w:tab w:val="num" w:pos="1136"/>
        </w:tabs>
        <w:ind w:left="1136" w:hanging="284"/>
      </w:pPr>
      <w:rPr>
        <w:rFonts w:ascii="EYInterstate" w:hAnsi="EYInterstate" w:cs="EYInterstate" w:hint="default"/>
        <w:b/>
        <w:bCs/>
        <w:i w:val="0"/>
        <w:iCs w:val="0"/>
        <w:color w:val="000000" w:themeColor="text1"/>
        <w:sz w:val="20"/>
        <w:szCs w:val="20"/>
        <w:u w:val="none"/>
      </w:rPr>
    </w:lvl>
    <w:lvl w:ilvl="4">
      <w:start w:val="1"/>
      <w:numFmt w:val="bullet"/>
      <w:lvlText w:val="•"/>
      <w:lvlJc w:val="left"/>
      <w:pPr>
        <w:tabs>
          <w:tab w:val="num" w:pos="1420"/>
        </w:tabs>
        <w:ind w:left="1420" w:hanging="284"/>
      </w:pPr>
      <w:rPr>
        <w:rFonts w:ascii="EYInterstate" w:hAnsi="EYInterstate" w:cs="EYInterstate Light" w:hint="default"/>
        <w:b/>
        <w:bCs/>
        <w:i w:val="0"/>
        <w:iCs w:val="0"/>
        <w:color w:val="000000" w:themeColor="text1"/>
        <w:sz w:val="20"/>
        <w:szCs w:val="20"/>
        <w:u w:val="none"/>
      </w:rPr>
    </w:lvl>
    <w:lvl w:ilvl="5">
      <w:start w:val="1"/>
      <w:numFmt w:val="bullet"/>
      <w:lvlText w:val="•"/>
      <w:lvlJc w:val="left"/>
      <w:pPr>
        <w:tabs>
          <w:tab w:val="num" w:pos="1704"/>
        </w:tabs>
        <w:ind w:left="1704" w:hanging="284"/>
      </w:pPr>
      <w:rPr>
        <w:rFonts w:ascii="EYInterstate" w:hAnsi="EYInterstate" w:hint="default"/>
        <w:b/>
        <w:i w:val="0"/>
        <w:color w:val="000000" w:themeColor="text1"/>
        <w:sz w:val="20"/>
      </w:rPr>
    </w:lvl>
    <w:lvl w:ilvl="6">
      <w:start w:val="1"/>
      <w:numFmt w:val="bullet"/>
      <w:lvlText w:val="•"/>
      <w:lvlJc w:val="left"/>
      <w:pPr>
        <w:tabs>
          <w:tab w:val="num" w:pos="1985"/>
        </w:tabs>
        <w:ind w:left="1985" w:hanging="284"/>
      </w:pPr>
      <w:rPr>
        <w:rFonts w:ascii="EYInterstate" w:hAnsi="EYInterstate" w:hint="default"/>
        <w:b/>
        <w:i w:val="0"/>
        <w:color w:val="000000" w:themeColor="text1"/>
        <w:sz w:val="20"/>
      </w:rPr>
    </w:lvl>
    <w:lvl w:ilvl="7">
      <w:start w:val="1"/>
      <w:numFmt w:val="bullet"/>
      <w:lvlText w:val="•"/>
      <w:lvlJc w:val="left"/>
      <w:pPr>
        <w:tabs>
          <w:tab w:val="num" w:pos="2268"/>
        </w:tabs>
        <w:ind w:left="2268" w:hanging="283"/>
      </w:pPr>
      <w:rPr>
        <w:rFonts w:ascii="EYInterstate" w:hAnsi="EYInterstate" w:hint="default"/>
        <w:b/>
        <w:i w:val="0"/>
        <w:color w:val="000000" w:themeColor="text1"/>
        <w:sz w:val="20"/>
      </w:rPr>
    </w:lvl>
    <w:lvl w:ilvl="8">
      <w:start w:val="1"/>
      <w:numFmt w:val="bullet"/>
      <w:lvlText w:val="•"/>
      <w:lvlJc w:val="left"/>
      <w:pPr>
        <w:tabs>
          <w:tab w:val="num" w:pos="2552"/>
        </w:tabs>
        <w:ind w:left="2552" w:hanging="284"/>
      </w:pPr>
      <w:rPr>
        <w:rFonts w:ascii="EYInterstate" w:hAnsi="EYInterstate" w:hint="default"/>
        <w:b/>
        <w:i w:val="0"/>
        <w:color w:val="000000" w:themeColor="text1"/>
        <w:sz w:val="20"/>
        <w:u w:val="none"/>
      </w:rPr>
    </w:lvl>
  </w:abstractNum>
  <w:abstractNum w:abstractNumId="3" w15:restartNumberingAfterBreak="0">
    <w:nsid w:val="110F11D8"/>
    <w:multiLevelType w:val="hybridMultilevel"/>
    <w:tmpl w:val="89200FA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7A66F9F"/>
    <w:multiLevelType w:val="multilevel"/>
    <w:tmpl w:val="7F34889E"/>
    <w:styleLink w:val="MultilevelListStyleGray"/>
    <w:lvl w:ilvl="0">
      <w:start w:val="1"/>
      <w:numFmt w:val="bullet"/>
      <w:pStyle w:val="ListBulletGray1"/>
      <w:lvlText w:val="•"/>
      <w:lvlJc w:val="left"/>
      <w:pPr>
        <w:ind w:left="284" w:hanging="284"/>
      </w:pPr>
      <w:rPr>
        <w:rFonts w:ascii="EYInterstate" w:hAnsi="EYInterstate" w:cs="Times New Roman" w:hint="default"/>
        <w:b/>
        <w:i w:val="0"/>
        <w:color w:val="808080"/>
        <w:sz w:val="20"/>
        <w:szCs w:val="20"/>
        <w:u w:val="none"/>
      </w:rPr>
    </w:lvl>
    <w:lvl w:ilvl="1">
      <w:start w:val="1"/>
      <w:numFmt w:val="bullet"/>
      <w:pStyle w:val="ListBulletGray2"/>
      <w:lvlText w:val="•"/>
      <w:lvlJc w:val="left"/>
      <w:pPr>
        <w:ind w:left="568" w:hanging="284"/>
      </w:pPr>
      <w:rPr>
        <w:rFonts w:ascii="EYInterstate" w:hAnsi="EYInterstate" w:cs="Times New Roman" w:hint="default"/>
        <w:b/>
        <w:i w:val="0"/>
        <w:color w:val="808080"/>
        <w:sz w:val="20"/>
        <w:szCs w:val="20"/>
        <w:u w:val="none"/>
      </w:rPr>
    </w:lvl>
    <w:lvl w:ilvl="2">
      <w:start w:val="1"/>
      <w:numFmt w:val="bullet"/>
      <w:pStyle w:val="ListBulletGray3"/>
      <w:lvlText w:val="•"/>
      <w:lvlJc w:val="left"/>
      <w:pPr>
        <w:ind w:left="852" w:hanging="284"/>
      </w:pPr>
      <w:rPr>
        <w:rFonts w:ascii="EYInterstate" w:hAnsi="EYInterstate" w:cs="Times New Roman" w:hint="default"/>
        <w:b/>
        <w:i w:val="0"/>
        <w:color w:val="808080"/>
        <w:sz w:val="20"/>
        <w:szCs w:val="20"/>
        <w:u w:val="none"/>
      </w:rPr>
    </w:lvl>
    <w:lvl w:ilvl="3">
      <w:start w:val="1"/>
      <w:numFmt w:val="bullet"/>
      <w:lvlText w:val="•"/>
      <w:lvlJc w:val="left"/>
      <w:pPr>
        <w:ind w:left="1136" w:hanging="284"/>
      </w:pPr>
      <w:rPr>
        <w:rFonts w:ascii="EYInterstate" w:hAnsi="EYInterstate" w:cs="Times New Roman" w:hint="default"/>
        <w:b/>
        <w:i w:val="0"/>
        <w:color w:val="808080"/>
        <w:sz w:val="20"/>
        <w:szCs w:val="20"/>
        <w:u w:val="none"/>
      </w:rPr>
    </w:lvl>
    <w:lvl w:ilvl="4">
      <w:start w:val="1"/>
      <w:numFmt w:val="bullet"/>
      <w:lvlText w:val="•"/>
      <w:lvlJc w:val="left"/>
      <w:pPr>
        <w:ind w:left="1420" w:hanging="284"/>
      </w:pPr>
      <w:rPr>
        <w:rFonts w:ascii="EYInterstate" w:hAnsi="EYInterstate" w:cs="Times New Roman" w:hint="default"/>
        <w:b/>
        <w:i w:val="0"/>
        <w:color w:val="808080"/>
        <w:sz w:val="20"/>
        <w:szCs w:val="20"/>
        <w:u w:val="none"/>
      </w:rPr>
    </w:lvl>
    <w:lvl w:ilvl="5">
      <w:start w:val="1"/>
      <w:numFmt w:val="bullet"/>
      <w:lvlText w:val="•"/>
      <w:lvlJc w:val="left"/>
      <w:pPr>
        <w:tabs>
          <w:tab w:val="num" w:pos="1701"/>
        </w:tabs>
        <w:ind w:left="1701" w:hanging="281"/>
      </w:pPr>
      <w:rPr>
        <w:rFonts w:ascii="EYInterstate" w:hAnsi="EYInterstate" w:cs="Times New Roman" w:hint="default"/>
        <w:b/>
        <w:i w:val="0"/>
        <w:color w:val="808080"/>
        <w:sz w:val="20"/>
        <w:szCs w:val="20"/>
        <w:u w:val="none"/>
      </w:rPr>
    </w:lvl>
    <w:lvl w:ilvl="6">
      <w:start w:val="1"/>
      <w:numFmt w:val="bullet"/>
      <w:lvlText w:val="•"/>
      <w:lvlJc w:val="left"/>
      <w:pPr>
        <w:tabs>
          <w:tab w:val="num" w:pos="1985"/>
        </w:tabs>
        <w:ind w:left="1985" w:hanging="284"/>
      </w:pPr>
      <w:rPr>
        <w:rFonts w:ascii="EYInterstate" w:hAnsi="EYInterstate" w:cs="Times New Roman" w:hint="default"/>
        <w:b/>
        <w:i w:val="0"/>
        <w:color w:val="808080"/>
        <w:sz w:val="20"/>
        <w:szCs w:val="20"/>
        <w:u w:val="none"/>
      </w:rPr>
    </w:lvl>
    <w:lvl w:ilvl="7">
      <w:start w:val="1"/>
      <w:numFmt w:val="bullet"/>
      <w:lvlText w:val="•"/>
      <w:lvlJc w:val="left"/>
      <w:pPr>
        <w:tabs>
          <w:tab w:val="num" w:pos="2268"/>
        </w:tabs>
        <w:ind w:left="2268" w:hanging="283"/>
      </w:pPr>
      <w:rPr>
        <w:rFonts w:ascii="EYInterstate" w:hAnsi="EYInterstate" w:cs="Times New Roman" w:hint="default"/>
        <w:b/>
        <w:i w:val="0"/>
        <w:color w:val="808080"/>
        <w:sz w:val="20"/>
        <w:szCs w:val="20"/>
        <w:u w:val="none"/>
      </w:rPr>
    </w:lvl>
    <w:lvl w:ilvl="8">
      <w:start w:val="1"/>
      <w:numFmt w:val="bullet"/>
      <w:lvlText w:val="•"/>
      <w:lvlJc w:val="left"/>
      <w:pPr>
        <w:tabs>
          <w:tab w:val="num" w:pos="2552"/>
        </w:tabs>
        <w:ind w:left="2552" w:hanging="284"/>
      </w:pPr>
      <w:rPr>
        <w:rFonts w:ascii="EYInterstate" w:hAnsi="EYInterstate" w:cs="Times New Roman" w:hint="default"/>
        <w:b/>
        <w:i w:val="0"/>
        <w:color w:val="808080"/>
        <w:sz w:val="20"/>
        <w:szCs w:val="20"/>
        <w:u w:val="none"/>
      </w:rPr>
    </w:lvl>
  </w:abstractNum>
  <w:abstractNum w:abstractNumId="5" w15:restartNumberingAfterBreak="0">
    <w:nsid w:val="23C1646D"/>
    <w:multiLevelType w:val="multilevel"/>
    <w:tmpl w:val="A7643EDC"/>
    <w:styleLink w:val="MultilevelListStyleYellow"/>
    <w:lvl w:ilvl="0">
      <w:start w:val="1"/>
      <w:numFmt w:val="bullet"/>
      <w:pStyle w:val="ListBulletYellow1"/>
      <w:lvlText w:val="•"/>
      <w:lvlJc w:val="left"/>
      <w:pPr>
        <w:ind w:left="284" w:hanging="284"/>
      </w:pPr>
      <w:rPr>
        <w:rFonts w:ascii="EYInterstate" w:hAnsi="EYInterstate" w:cs="Times New Roman" w:hint="default"/>
        <w:b/>
        <w:i w:val="0"/>
        <w:color w:val="FFE600"/>
        <w:sz w:val="20"/>
        <w:szCs w:val="20"/>
        <w:u w:val="none"/>
      </w:rPr>
    </w:lvl>
    <w:lvl w:ilvl="1">
      <w:start w:val="1"/>
      <w:numFmt w:val="bullet"/>
      <w:pStyle w:val="ListBulletYellow2"/>
      <w:lvlText w:val="•"/>
      <w:lvlJc w:val="left"/>
      <w:pPr>
        <w:ind w:left="568" w:hanging="284"/>
      </w:pPr>
      <w:rPr>
        <w:rFonts w:ascii="EYInterstate" w:hAnsi="EYInterstate" w:cs="Times New Roman" w:hint="default"/>
        <w:b/>
        <w:i w:val="0"/>
        <w:color w:val="FFE600"/>
        <w:sz w:val="20"/>
        <w:szCs w:val="20"/>
        <w:u w:val="none"/>
      </w:rPr>
    </w:lvl>
    <w:lvl w:ilvl="2">
      <w:start w:val="1"/>
      <w:numFmt w:val="bullet"/>
      <w:pStyle w:val="ListBulletYellow3"/>
      <w:lvlText w:val="•"/>
      <w:lvlJc w:val="left"/>
      <w:pPr>
        <w:ind w:left="852" w:hanging="284"/>
      </w:pPr>
      <w:rPr>
        <w:rFonts w:ascii="EYInterstate" w:hAnsi="EYInterstate" w:cs="Times New Roman" w:hint="default"/>
        <w:b/>
        <w:i w:val="0"/>
        <w:color w:val="FFE600"/>
        <w:sz w:val="20"/>
        <w:szCs w:val="20"/>
        <w:u w:val="none"/>
      </w:rPr>
    </w:lvl>
    <w:lvl w:ilvl="3">
      <w:start w:val="1"/>
      <w:numFmt w:val="bullet"/>
      <w:lvlText w:val="•"/>
      <w:lvlJc w:val="left"/>
      <w:pPr>
        <w:ind w:left="1136" w:hanging="284"/>
      </w:pPr>
      <w:rPr>
        <w:rFonts w:ascii="EYInterstate" w:hAnsi="EYInterstate" w:cs="Times New Roman" w:hint="default"/>
        <w:b/>
        <w:i w:val="0"/>
        <w:color w:val="FFE600"/>
        <w:sz w:val="20"/>
        <w:szCs w:val="20"/>
        <w:u w:val="none"/>
      </w:rPr>
    </w:lvl>
    <w:lvl w:ilvl="4">
      <w:start w:val="1"/>
      <w:numFmt w:val="bullet"/>
      <w:lvlText w:val="•"/>
      <w:lvlJc w:val="left"/>
      <w:pPr>
        <w:ind w:left="1420" w:hanging="284"/>
      </w:pPr>
      <w:rPr>
        <w:rFonts w:ascii="EYInterstate" w:hAnsi="EYInterstate" w:cs="Times New Roman" w:hint="default"/>
        <w:b/>
        <w:i w:val="0"/>
        <w:color w:val="FFE600"/>
        <w:sz w:val="20"/>
        <w:szCs w:val="20"/>
        <w:u w:val="none"/>
      </w:rPr>
    </w:lvl>
    <w:lvl w:ilvl="5">
      <w:start w:val="1"/>
      <w:numFmt w:val="bullet"/>
      <w:lvlText w:val="•"/>
      <w:lvlJc w:val="left"/>
      <w:pPr>
        <w:tabs>
          <w:tab w:val="num" w:pos="1701"/>
        </w:tabs>
        <w:ind w:left="1701" w:hanging="281"/>
      </w:pPr>
      <w:rPr>
        <w:rFonts w:ascii="EYInterstate" w:hAnsi="EYInterstate" w:cs="Times New Roman" w:hint="default"/>
        <w:b/>
        <w:i w:val="0"/>
        <w:color w:val="FFE600"/>
        <w:sz w:val="20"/>
        <w:szCs w:val="20"/>
        <w:u w:val="none"/>
      </w:rPr>
    </w:lvl>
    <w:lvl w:ilvl="6">
      <w:start w:val="1"/>
      <w:numFmt w:val="bullet"/>
      <w:lvlText w:val="•"/>
      <w:lvlJc w:val="left"/>
      <w:pPr>
        <w:tabs>
          <w:tab w:val="num" w:pos="1985"/>
        </w:tabs>
        <w:ind w:left="1985" w:hanging="284"/>
      </w:pPr>
      <w:rPr>
        <w:rFonts w:ascii="EYInterstate" w:hAnsi="EYInterstate" w:cs="Times New Roman" w:hint="default"/>
        <w:b/>
        <w:i w:val="0"/>
        <w:color w:val="FFE600"/>
        <w:sz w:val="20"/>
        <w:szCs w:val="20"/>
        <w:u w:val="none"/>
      </w:rPr>
    </w:lvl>
    <w:lvl w:ilvl="7">
      <w:start w:val="1"/>
      <w:numFmt w:val="bullet"/>
      <w:lvlText w:val="•"/>
      <w:lvlJc w:val="left"/>
      <w:pPr>
        <w:tabs>
          <w:tab w:val="num" w:pos="2268"/>
        </w:tabs>
        <w:ind w:left="2268" w:hanging="283"/>
      </w:pPr>
      <w:rPr>
        <w:rFonts w:ascii="EYInterstate" w:hAnsi="EYInterstate" w:cs="Times New Roman" w:hint="default"/>
        <w:b/>
        <w:i w:val="0"/>
        <w:color w:val="FFE600"/>
        <w:sz w:val="20"/>
        <w:szCs w:val="20"/>
        <w:u w:val="none"/>
      </w:rPr>
    </w:lvl>
    <w:lvl w:ilvl="8">
      <w:start w:val="1"/>
      <w:numFmt w:val="bullet"/>
      <w:lvlText w:val="•"/>
      <w:lvlJc w:val="left"/>
      <w:pPr>
        <w:tabs>
          <w:tab w:val="num" w:pos="2552"/>
        </w:tabs>
        <w:ind w:left="2552" w:hanging="284"/>
      </w:pPr>
      <w:rPr>
        <w:rFonts w:ascii="EYInterstate" w:hAnsi="EYInterstate" w:cs="Times New Roman" w:hint="default"/>
        <w:b/>
        <w:i w:val="0"/>
        <w:color w:val="FFE600"/>
        <w:sz w:val="20"/>
        <w:szCs w:val="20"/>
        <w:u w:val="none"/>
      </w:rPr>
    </w:lvl>
  </w:abstractNum>
  <w:abstractNum w:abstractNumId="6" w15:restartNumberingAfterBreak="0">
    <w:nsid w:val="4DA87CC9"/>
    <w:multiLevelType w:val="multilevel"/>
    <w:tmpl w:val="64E66A92"/>
    <w:lvl w:ilvl="0">
      <w:start w:val="1"/>
      <w:numFmt w:val="decimal"/>
      <w:lvlRestart w:val="0"/>
      <w:pStyle w:val="BijlageHeading1"/>
      <w:lvlText w:val="%1"/>
      <w:lvlJc w:val="left"/>
      <w:pPr>
        <w:tabs>
          <w:tab w:val="num" w:pos="720"/>
        </w:tabs>
        <w:ind w:left="720" w:hanging="720"/>
      </w:pPr>
      <w:rPr>
        <w:rFonts w:ascii="EYInterstate" w:hAnsi="EYInterstate" w:hint="default"/>
        <w:b/>
        <w:i w:val="0"/>
        <w:sz w:val="32"/>
      </w:rPr>
    </w:lvl>
    <w:lvl w:ilvl="1">
      <w:start w:val="1"/>
      <w:numFmt w:val="decimal"/>
      <w:lvlRestart w:val="0"/>
      <w:pStyle w:val="BijlageHeading2"/>
      <w:lvlText w:val="%1.%2"/>
      <w:lvlJc w:val="left"/>
      <w:pPr>
        <w:tabs>
          <w:tab w:val="num" w:pos="720"/>
        </w:tabs>
        <w:ind w:left="720" w:hanging="720"/>
      </w:pPr>
      <w:rPr>
        <w:rFonts w:ascii="EYInterstate" w:hAnsi="EYInterstate" w:hint="default"/>
        <w:b/>
        <w:i w:val="0"/>
        <w:sz w:val="28"/>
      </w:rPr>
    </w:lvl>
    <w:lvl w:ilvl="2">
      <w:start w:val="1"/>
      <w:numFmt w:val="decimal"/>
      <w:lvlRestart w:val="0"/>
      <w:pStyle w:val="BijlageHeading3"/>
      <w:lvlText w:val="%1.%2.%3"/>
      <w:lvlJc w:val="left"/>
      <w:pPr>
        <w:tabs>
          <w:tab w:val="num" w:pos="720"/>
        </w:tabs>
        <w:ind w:left="720" w:hanging="720"/>
      </w:pPr>
      <w:rPr>
        <w:rFonts w:ascii="EYInterstate" w:hAnsi="EYInterstate" w:hint="default"/>
        <w:b/>
        <w:i w:val="0"/>
        <w:sz w:val="24"/>
      </w:rPr>
    </w:lvl>
    <w:lvl w:ilvl="3">
      <w:start w:val="1"/>
      <w:numFmt w:val="decimal"/>
      <w:lvlRestart w:val="0"/>
      <w:pStyle w:val="BijlageHeading4"/>
      <w:lvlText w:val="%1.%2.%3.%4"/>
      <w:lvlJc w:val="left"/>
      <w:pPr>
        <w:tabs>
          <w:tab w:val="num" w:pos="850"/>
        </w:tabs>
        <w:ind w:left="850" w:hanging="850"/>
      </w:pPr>
      <w:rPr>
        <w:rFonts w:ascii="EYInterstate Light" w:hAnsi="EYInterstate Light" w:hint="default"/>
        <w:b/>
        <w:i w:val="0"/>
        <w:sz w:val="22"/>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7" w15:restartNumberingAfterBreak="0">
    <w:nsid w:val="5633184F"/>
    <w:multiLevelType w:val="hybridMultilevel"/>
    <w:tmpl w:val="0EAAFB12"/>
    <w:lvl w:ilvl="0" w:tplc="B1E060C6">
      <w:start w:val="1"/>
      <w:numFmt w:val="bullet"/>
      <w:pStyle w:val="Bullet"/>
      <w:lvlText w:val="•"/>
      <w:lvlJc w:val="left"/>
      <w:pPr>
        <w:tabs>
          <w:tab w:val="num" w:pos="284"/>
        </w:tabs>
        <w:ind w:left="284" w:hanging="284"/>
      </w:pPr>
      <w:rPr>
        <w:rFonts w:ascii="EYInterstate" w:hAnsi="EYInterstate" w:hint="default"/>
        <w:b w:val="0"/>
        <w:i w:val="0"/>
        <w:color w:val="FFE600"/>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0"/>
  </w:num>
  <w:num w:numId="4">
    <w:abstractNumId w:val="2"/>
  </w:num>
  <w:num w:numId="5">
    <w:abstractNumId w:val="4"/>
  </w:num>
  <w:num w:numId="6">
    <w:abstractNumId w:val="5"/>
  </w:num>
  <w:num w:numId="7">
    <w:abstractNumId w:val="1"/>
  </w:num>
  <w:num w:numId="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134"/>
    <w:rsid w:val="00012D88"/>
    <w:rsid w:val="00027F90"/>
    <w:rsid w:val="000838C5"/>
    <w:rsid w:val="000873EF"/>
    <w:rsid w:val="000C56B9"/>
    <w:rsid w:val="000D2CB5"/>
    <w:rsid w:val="000E4293"/>
    <w:rsid w:val="00132DF2"/>
    <w:rsid w:val="00147E6C"/>
    <w:rsid w:val="00186B5B"/>
    <w:rsid w:val="001A5A00"/>
    <w:rsid w:val="001C6A57"/>
    <w:rsid w:val="001D0DD3"/>
    <w:rsid w:val="001D7225"/>
    <w:rsid w:val="00216909"/>
    <w:rsid w:val="00224A4F"/>
    <w:rsid w:val="002331C3"/>
    <w:rsid w:val="002414EF"/>
    <w:rsid w:val="002662A8"/>
    <w:rsid w:val="00281E7A"/>
    <w:rsid w:val="00291E2A"/>
    <w:rsid w:val="00297485"/>
    <w:rsid w:val="002A0F45"/>
    <w:rsid w:val="002C076C"/>
    <w:rsid w:val="002C5273"/>
    <w:rsid w:val="002D142D"/>
    <w:rsid w:val="002D1945"/>
    <w:rsid w:val="002D5D76"/>
    <w:rsid w:val="00300255"/>
    <w:rsid w:val="0030550D"/>
    <w:rsid w:val="003059CC"/>
    <w:rsid w:val="003154D6"/>
    <w:rsid w:val="0032477F"/>
    <w:rsid w:val="0032718A"/>
    <w:rsid w:val="00357134"/>
    <w:rsid w:val="00364676"/>
    <w:rsid w:val="00367A39"/>
    <w:rsid w:val="00397B89"/>
    <w:rsid w:val="003C3751"/>
    <w:rsid w:val="003C50ED"/>
    <w:rsid w:val="003D319C"/>
    <w:rsid w:val="003E3D6B"/>
    <w:rsid w:val="00410E1A"/>
    <w:rsid w:val="004305A6"/>
    <w:rsid w:val="00450381"/>
    <w:rsid w:val="00471F33"/>
    <w:rsid w:val="00473CD7"/>
    <w:rsid w:val="00492839"/>
    <w:rsid w:val="004D7760"/>
    <w:rsid w:val="004E4465"/>
    <w:rsid w:val="0051648C"/>
    <w:rsid w:val="005339BB"/>
    <w:rsid w:val="00551226"/>
    <w:rsid w:val="00564226"/>
    <w:rsid w:val="0057406B"/>
    <w:rsid w:val="0058067A"/>
    <w:rsid w:val="005B56B0"/>
    <w:rsid w:val="005B6EB7"/>
    <w:rsid w:val="005C72E7"/>
    <w:rsid w:val="005D37E1"/>
    <w:rsid w:val="005D6887"/>
    <w:rsid w:val="006070AF"/>
    <w:rsid w:val="00625CE9"/>
    <w:rsid w:val="00645083"/>
    <w:rsid w:val="00671AB2"/>
    <w:rsid w:val="006943D3"/>
    <w:rsid w:val="006A1F3D"/>
    <w:rsid w:val="006C4427"/>
    <w:rsid w:val="006F3C98"/>
    <w:rsid w:val="006F5B31"/>
    <w:rsid w:val="00707296"/>
    <w:rsid w:val="00715E71"/>
    <w:rsid w:val="007202DB"/>
    <w:rsid w:val="00794339"/>
    <w:rsid w:val="007B5AF1"/>
    <w:rsid w:val="00802C3C"/>
    <w:rsid w:val="00844B0A"/>
    <w:rsid w:val="00877404"/>
    <w:rsid w:val="008C06C4"/>
    <w:rsid w:val="008D0156"/>
    <w:rsid w:val="008D3435"/>
    <w:rsid w:val="008F7F7D"/>
    <w:rsid w:val="00921EFC"/>
    <w:rsid w:val="00967473"/>
    <w:rsid w:val="00982436"/>
    <w:rsid w:val="009874D7"/>
    <w:rsid w:val="009D3BA0"/>
    <w:rsid w:val="009E0F93"/>
    <w:rsid w:val="00A00E43"/>
    <w:rsid w:val="00A14576"/>
    <w:rsid w:val="00A301F5"/>
    <w:rsid w:val="00A379C2"/>
    <w:rsid w:val="00A56FE5"/>
    <w:rsid w:val="00AA2E5C"/>
    <w:rsid w:val="00AB07FC"/>
    <w:rsid w:val="00AD3115"/>
    <w:rsid w:val="00AD36DD"/>
    <w:rsid w:val="00B24EC0"/>
    <w:rsid w:val="00B54853"/>
    <w:rsid w:val="00B72246"/>
    <w:rsid w:val="00B91BF0"/>
    <w:rsid w:val="00B969BD"/>
    <w:rsid w:val="00BE06A0"/>
    <w:rsid w:val="00BE2CBC"/>
    <w:rsid w:val="00BF5A79"/>
    <w:rsid w:val="00C02140"/>
    <w:rsid w:val="00C1531A"/>
    <w:rsid w:val="00C211B4"/>
    <w:rsid w:val="00C519F1"/>
    <w:rsid w:val="00C66421"/>
    <w:rsid w:val="00C71454"/>
    <w:rsid w:val="00CA35A3"/>
    <w:rsid w:val="00CA6A5E"/>
    <w:rsid w:val="00CA75DA"/>
    <w:rsid w:val="00CC1D96"/>
    <w:rsid w:val="00CD0023"/>
    <w:rsid w:val="00CD1294"/>
    <w:rsid w:val="00CE3FCC"/>
    <w:rsid w:val="00CF384C"/>
    <w:rsid w:val="00D27965"/>
    <w:rsid w:val="00D34630"/>
    <w:rsid w:val="00D45B76"/>
    <w:rsid w:val="00D80364"/>
    <w:rsid w:val="00DE10F2"/>
    <w:rsid w:val="00E3732B"/>
    <w:rsid w:val="00E71DE9"/>
    <w:rsid w:val="00E73E6A"/>
    <w:rsid w:val="00E8245A"/>
    <w:rsid w:val="00E8747B"/>
    <w:rsid w:val="00EB13A7"/>
    <w:rsid w:val="00EB4715"/>
    <w:rsid w:val="00EC5936"/>
    <w:rsid w:val="00ED259F"/>
    <w:rsid w:val="00ED329F"/>
    <w:rsid w:val="00F1055A"/>
    <w:rsid w:val="00F772C0"/>
    <w:rsid w:val="00FA78CC"/>
    <w:rsid w:val="00FB2647"/>
    <w:rsid w:val="00FB6AFF"/>
    <w:rsid w:val="00FE36C3"/>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E0D514"/>
  <w15:docId w15:val="{17920738-102E-4FDC-8983-554D4CF62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2718A"/>
    <w:pPr>
      <w:overflowPunct w:val="0"/>
      <w:autoSpaceDE w:val="0"/>
      <w:autoSpaceDN w:val="0"/>
      <w:adjustRightInd w:val="0"/>
      <w:spacing w:line="260" w:lineRule="atLeast"/>
      <w:textAlignment w:val="baseline"/>
    </w:pPr>
    <w:rPr>
      <w:rFonts w:ascii="EYInterstate" w:hAnsi="EYInterstate"/>
      <w:lang w:val="en-US" w:eastAsia="en-US"/>
    </w:rPr>
  </w:style>
  <w:style w:type="paragraph" w:styleId="Kop1">
    <w:name w:val="heading 1"/>
    <w:aliases w:val="051"/>
    <w:basedOn w:val="Standaard"/>
    <w:next w:val="000"/>
    <w:link w:val="Kop1Char"/>
    <w:qFormat/>
    <w:rsid w:val="0032718A"/>
    <w:pPr>
      <w:keepNext/>
      <w:numPr>
        <w:numId w:val="3"/>
      </w:numPr>
      <w:spacing w:before="240" w:after="60" w:line="240" w:lineRule="auto"/>
      <w:outlineLvl w:val="0"/>
    </w:pPr>
    <w:rPr>
      <w:b/>
      <w:color w:val="808080"/>
      <w:kern w:val="32"/>
      <w:sz w:val="32"/>
    </w:rPr>
  </w:style>
  <w:style w:type="paragraph" w:styleId="Kop2">
    <w:name w:val="heading 2"/>
    <w:aliases w:val="052"/>
    <w:basedOn w:val="Kop1"/>
    <w:next w:val="000"/>
    <w:link w:val="Kop2Char"/>
    <w:qFormat/>
    <w:rsid w:val="0032718A"/>
    <w:pPr>
      <w:numPr>
        <w:ilvl w:val="1"/>
      </w:numPr>
      <w:outlineLvl w:val="1"/>
    </w:pPr>
    <w:rPr>
      <w:kern w:val="28"/>
      <w:sz w:val="28"/>
    </w:rPr>
  </w:style>
  <w:style w:type="paragraph" w:styleId="Kop3">
    <w:name w:val="heading 3"/>
    <w:aliases w:val="053"/>
    <w:basedOn w:val="Kop1"/>
    <w:next w:val="000"/>
    <w:link w:val="Kop3Char"/>
    <w:qFormat/>
    <w:rsid w:val="0032718A"/>
    <w:pPr>
      <w:numPr>
        <w:ilvl w:val="2"/>
      </w:numPr>
      <w:outlineLvl w:val="2"/>
    </w:pPr>
    <w:rPr>
      <w:kern w:val="26"/>
      <w:sz w:val="24"/>
    </w:rPr>
  </w:style>
  <w:style w:type="paragraph" w:styleId="Kop4">
    <w:name w:val="heading 4"/>
    <w:aliases w:val="054"/>
    <w:basedOn w:val="Kop1"/>
    <w:next w:val="000"/>
    <w:link w:val="Kop4Char"/>
    <w:qFormat/>
    <w:rsid w:val="0032718A"/>
    <w:pPr>
      <w:numPr>
        <w:ilvl w:val="3"/>
      </w:numPr>
      <w:outlineLvl w:val="3"/>
    </w:pPr>
    <w:rPr>
      <w:rFonts w:ascii="EYInterstate Light" w:hAnsi="EYInterstate Light"/>
      <w:sz w:val="22"/>
    </w:rPr>
  </w:style>
  <w:style w:type="paragraph" w:styleId="Kop5">
    <w:name w:val="heading 5"/>
    <w:basedOn w:val="000"/>
    <w:next w:val="000"/>
    <w:link w:val="Kop5Char"/>
    <w:rsid w:val="0032718A"/>
    <w:pPr>
      <w:numPr>
        <w:ilvl w:val="4"/>
        <w:numId w:val="3"/>
      </w:numPr>
      <w:spacing w:before="240" w:after="60"/>
      <w:outlineLvl w:val="4"/>
    </w:pPr>
    <w:rPr>
      <w:color w:val="808080"/>
    </w:rPr>
  </w:style>
  <w:style w:type="paragraph" w:styleId="Kop6">
    <w:name w:val="heading 6"/>
    <w:basedOn w:val="000"/>
    <w:next w:val="000"/>
    <w:link w:val="Kop6Char"/>
    <w:rsid w:val="0032718A"/>
    <w:pPr>
      <w:numPr>
        <w:ilvl w:val="5"/>
        <w:numId w:val="3"/>
      </w:numPr>
      <w:spacing w:before="240" w:after="60"/>
      <w:outlineLvl w:val="5"/>
    </w:pPr>
    <w:rPr>
      <w:color w:val="808080"/>
    </w:rPr>
  </w:style>
  <w:style w:type="paragraph" w:styleId="Kop7">
    <w:name w:val="heading 7"/>
    <w:basedOn w:val="000"/>
    <w:next w:val="000"/>
    <w:link w:val="Kop7Char"/>
    <w:rsid w:val="0032718A"/>
    <w:pPr>
      <w:numPr>
        <w:ilvl w:val="6"/>
        <w:numId w:val="3"/>
      </w:numPr>
      <w:spacing w:before="240" w:after="60"/>
      <w:outlineLvl w:val="6"/>
    </w:pPr>
    <w:rPr>
      <w:color w:val="808080"/>
    </w:rPr>
  </w:style>
  <w:style w:type="paragraph" w:styleId="Kop8">
    <w:name w:val="heading 8"/>
    <w:basedOn w:val="000"/>
    <w:next w:val="000"/>
    <w:link w:val="Kop8Char"/>
    <w:rsid w:val="0032718A"/>
    <w:pPr>
      <w:numPr>
        <w:ilvl w:val="7"/>
        <w:numId w:val="3"/>
      </w:numPr>
      <w:spacing w:before="240" w:after="60"/>
      <w:outlineLvl w:val="7"/>
    </w:pPr>
    <w:rPr>
      <w:color w:val="808080"/>
    </w:rPr>
  </w:style>
  <w:style w:type="paragraph" w:styleId="Kop9">
    <w:name w:val="heading 9"/>
    <w:basedOn w:val="000"/>
    <w:next w:val="000"/>
    <w:link w:val="Kop9Char"/>
    <w:rsid w:val="0032718A"/>
    <w:pPr>
      <w:numPr>
        <w:ilvl w:val="8"/>
        <w:numId w:val="3"/>
      </w:numPr>
      <w:spacing w:before="240" w:after="60"/>
      <w:outlineLvl w:val="8"/>
    </w:pPr>
    <w:rPr>
      <w:color w:val="808080"/>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000"/>
    <w:link w:val="VoettekstChar"/>
    <w:rsid w:val="0032718A"/>
    <w:pPr>
      <w:tabs>
        <w:tab w:val="center" w:pos="4321"/>
        <w:tab w:val="center" w:pos="8641"/>
      </w:tabs>
      <w:spacing w:line="240" w:lineRule="auto"/>
    </w:pPr>
    <w:rPr>
      <w:rFonts w:ascii="EYInterstate" w:hAnsi="EYInterstate"/>
      <w:kern w:val="0"/>
    </w:rPr>
  </w:style>
  <w:style w:type="paragraph" w:customStyle="1" w:styleId="000">
    <w:name w:val="000"/>
    <w:aliases w:val="standaard"/>
    <w:basedOn w:val="Standaard"/>
    <w:link w:val="000Char"/>
    <w:rsid w:val="0032718A"/>
    <w:rPr>
      <w:rFonts w:ascii="EYInterstate Light" w:hAnsi="EYInterstate Light"/>
      <w:kern w:val="12"/>
    </w:rPr>
  </w:style>
  <w:style w:type="paragraph" w:styleId="Koptekst">
    <w:name w:val="header"/>
    <w:basedOn w:val="000"/>
    <w:link w:val="KoptekstChar"/>
    <w:rsid w:val="0032718A"/>
    <w:pPr>
      <w:tabs>
        <w:tab w:val="left" w:pos="4321"/>
        <w:tab w:val="left" w:pos="8641"/>
      </w:tabs>
      <w:spacing w:line="240" w:lineRule="auto"/>
    </w:pPr>
    <w:rPr>
      <w:rFonts w:ascii="EYInterstate" w:hAnsi="EYInterstate"/>
      <w:kern w:val="0"/>
    </w:rPr>
  </w:style>
  <w:style w:type="character" w:styleId="Voetnootmarkering">
    <w:name w:val="footnote reference"/>
    <w:basedOn w:val="Standaardalinea-lettertype"/>
    <w:rsid w:val="0032718A"/>
    <w:rPr>
      <w:rFonts w:ascii="EYInterstate Light" w:hAnsi="EYInterstate Light"/>
      <w:position w:val="6"/>
      <w:sz w:val="14"/>
      <w:lang w:val="en-US"/>
    </w:rPr>
  </w:style>
  <w:style w:type="paragraph" w:styleId="Voetnoottekst">
    <w:name w:val="footnote text"/>
    <w:basedOn w:val="000"/>
    <w:link w:val="VoetnoottekstChar"/>
    <w:rsid w:val="0032718A"/>
    <w:pPr>
      <w:ind w:left="480" w:hanging="480"/>
    </w:pPr>
    <w:rPr>
      <w:sz w:val="16"/>
    </w:rPr>
  </w:style>
  <w:style w:type="paragraph" w:customStyle="1" w:styleId="037">
    <w:name w:val="037"/>
    <w:aliases w:val="betreft"/>
    <w:basedOn w:val="Standaard"/>
    <w:qFormat/>
    <w:rsid w:val="0032718A"/>
    <w:rPr>
      <w:b/>
      <w:color w:val="808080"/>
      <w:sz w:val="26"/>
    </w:rPr>
  </w:style>
  <w:style w:type="paragraph" w:customStyle="1" w:styleId="038">
    <w:name w:val="038"/>
    <w:aliases w:val="aanhef memo/kopie aan/bijlage"/>
    <w:basedOn w:val="000"/>
    <w:rsid w:val="0032718A"/>
    <w:pPr>
      <w:ind w:left="1123" w:hanging="1123"/>
    </w:pPr>
    <w:rPr>
      <w:kern w:val="0"/>
    </w:rPr>
  </w:style>
  <w:style w:type="paragraph" w:customStyle="1" w:styleId="003">
    <w:name w:val="003"/>
    <w:aliases w:val="bijlage 1 enz."/>
    <w:basedOn w:val="000"/>
    <w:next w:val="000"/>
    <w:rsid w:val="0032718A"/>
    <w:pPr>
      <w:spacing w:before="120"/>
      <w:ind w:left="2608"/>
      <w:jc w:val="right"/>
    </w:pPr>
    <w:rPr>
      <w:b/>
    </w:rPr>
  </w:style>
  <w:style w:type="paragraph" w:customStyle="1" w:styleId="004">
    <w:name w:val="004"/>
    <w:aliases w:val="bij rapport d.d."/>
    <w:basedOn w:val="000"/>
    <w:next w:val="Standaard"/>
    <w:rsid w:val="0032718A"/>
    <w:pPr>
      <w:ind w:left="2608"/>
      <w:jc w:val="right"/>
    </w:pPr>
  </w:style>
  <w:style w:type="paragraph" w:customStyle="1" w:styleId="034">
    <w:name w:val="034"/>
    <w:aliases w:val="vertrouwelijk"/>
    <w:basedOn w:val="000"/>
    <w:next w:val="Standaard"/>
    <w:rsid w:val="0032718A"/>
    <w:rPr>
      <w:b/>
      <w:caps/>
    </w:rPr>
  </w:style>
  <w:style w:type="paragraph" w:customStyle="1" w:styleId="036">
    <w:name w:val="036"/>
    <w:aliases w:val="datum/kenmerk"/>
    <w:basedOn w:val="000"/>
    <w:next w:val="000"/>
    <w:rsid w:val="0032718A"/>
    <w:pPr>
      <w:tabs>
        <w:tab w:val="right" w:pos="4819"/>
        <w:tab w:val="right" w:pos="9377"/>
      </w:tabs>
      <w:spacing w:after="520"/>
    </w:pPr>
  </w:style>
  <w:style w:type="paragraph" w:customStyle="1" w:styleId="035">
    <w:name w:val="035"/>
    <w:aliases w:val="plaats cliënt"/>
    <w:basedOn w:val="000"/>
    <w:next w:val="Standaard"/>
    <w:rsid w:val="0032718A"/>
    <w:pPr>
      <w:spacing w:after="780"/>
    </w:pPr>
    <w:rPr>
      <w:caps/>
    </w:rPr>
  </w:style>
  <w:style w:type="paragraph" w:customStyle="1" w:styleId="048">
    <w:name w:val="048"/>
    <w:aliases w:val="inspring"/>
    <w:basedOn w:val="000"/>
    <w:rsid w:val="0032718A"/>
    <w:pPr>
      <w:ind w:left="567" w:hanging="567"/>
    </w:pPr>
  </w:style>
  <w:style w:type="paragraph" w:customStyle="1" w:styleId="040">
    <w:name w:val="040"/>
    <w:aliases w:val="titel 2"/>
    <w:basedOn w:val="080"/>
    <w:next w:val="000"/>
    <w:rsid w:val="0032718A"/>
    <w:pPr>
      <w:tabs>
        <w:tab w:val="left" w:pos="720"/>
      </w:tabs>
    </w:pPr>
  </w:style>
  <w:style w:type="paragraph" w:customStyle="1" w:styleId="041">
    <w:name w:val="041"/>
    <w:aliases w:val="14 punten vet 1 witregel"/>
    <w:basedOn w:val="Standaard"/>
    <w:next w:val="000"/>
    <w:rsid w:val="0032718A"/>
    <w:pPr>
      <w:keepNext/>
      <w:tabs>
        <w:tab w:val="left" w:pos="720"/>
      </w:tabs>
      <w:spacing w:before="240" w:after="60" w:line="240" w:lineRule="auto"/>
      <w:ind w:left="720" w:hanging="720"/>
    </w:pPr>
    <w:rPr>
      <w:b/>
      <w:color w:val="808080"/>
      <w:sz w:val="32"/>
    </w:rPr>
  </w:style>
  <w:style w:type="paragraph" w:customStyle="1" w:styleId="042">
    <w:name w:val="042"/>
    <w:aliases w:val="vet 1 witregel"/>
    <w:basedOn w:val="Standaard"/>
    <w:next w:val="000"/>
    <w:rsid w:val="0032718A"/>
    <w:pPr>
      <w:keepNext/>
      <w:tabs>
        <w:tab w:val="left" w:pos="720"/>
      </w:tabs>
      <w:spacing w:before="240" w:after="60" w:line="240" w:lineRule="auto"/>
      <w:ind w:left="720" w:hanging="720"/>
    </w:pPr>
    <w:rPr>
      <w:b/>
      <w:color w:val="808080"/>
      <w:sz w:val="28"/>
    </w:rPr>
  </w:style>
  <w:style w:type="paragraph" w:customStyle="1" w:styleId="043">
    <w:name w:val="043"/>
    <w:aliases w:val="vet cursief 1 witregel"/>
    <w:basedOn w:val="Standaard"/>
    <w:next w:val="000"/>
    <w:rsid w:val="0032718A"/>
    <w:pPr>
      <w:keepNext/>
      <w:tabs>
        <w:tab w:val="left" w:pos="720"/>
      </w:tabs>
      <w:spacing w:before="240" w:after="60" w:line="240" w:lineRule="auto"/>
      <w:ind w:left="720" w:hanging="720"/>
    </w:pPr>
    <w:rPr>
      <w:b/>
      <w:color w:val="808080"/>
      <w:sz w:val="24"/>
    </w:rPr>
  </w:style>
  <w:style w:type="paragraph" w:customStyle="1" w:styleId="080">
    <w:name w:val="080"/>
    <w:aliases w:val="titel"/>
    <w:basedOn w:val="Standaard"/>
    <w:next w:val="000"/>
    <w:rsid w:val="0032718A"/>
    <w:pPr>
      <w:keepNext/>
      <w:spacing w:after="520" w:line="240" w:lineRule="auto"/>
    </w:pPr>
    <w:rPr>
      <w:b/>
      <w:color w:val="808080"/>
      <w:sz w:val="36"/>
    </w:rPr>
  </w:style>
  <w:style w:type="paragraph" w:customStyle="1" w:styleId="081">
    <w:name w:val="081"/>
    <w:aliases w:val="kop 1"/>
    <w:basedOn w:val="Standaard"/>
    <w:next w:val="000"/>
    <w:qFormat/>
    <w:rsid w:val="0032718A"/>
    <w:pPr>
      <w:keepNext/>
      <w:spacing w:before="240" w:after="60" w:line="240" w:lineRule="auto"/>
    </w:pPr>
    <w:rPr>
      <w:b/>
      <w:color w:val="808080"/>
      <w:kern w:val="32"/>
      <w:sz w:val="32"/>
    </w:rPr>
  </w:style>
  <w:style w:type="paragraph" w:customStyle="1" w:styleId="082">
    <w:name w:val="082"/>
    <w:aliases w:val="kop 2"/>
    <w:basedOn w:val="Standaard"/>
    <w:next w:val="000"/>
    <w:qFormat/>
    <w:rsid w:val="0032718A"/>
    <w:pPr>
      <w:keepNext/>
      <w:spacing w:before="240" w:after="60" w:line="240" w:lineRule="auto"/>
    </w:pPr>
    <w:rPr>
      <w:b/>
      <w:color w:val="808080"/>
      <w:kern w:val="32"/>
      <w:sz w:val="28"/>
    </w:rPr>
  </w:style>
  <w:style w:type="paragraph" w:customStyle="1" w:styleId="084">
    <w:name w:val="084"/>
    <w:aliases w:val="cursief geen inspring"/>
    <w:basedOn w:val="000"/>
    <w:next w:val="000"/>
    <w:rsid w:val="0032718A"/>
    <w:pPr>
      <w:keepNext/>
      <w:spacing w:before="260"/>
    </w:pPr>
    <w:rPr>
      <w:rFonts w:ascii="EYInterstate" w:hAnsi="EYInterstate"/>
      <w:color w:val="808080"/>
    </w:rPr>
  </w:style>
  <w:style w:type="paragraph" w:customStyle="1" w:styleId="083">
    <w:name w:val="083"/>
    <w:aliases w:val="kop 3"/>
    <w:basedOn w:val="Standaard"/>
    <w:next w:val="000"/>
    <w:qFormat/>
    <w:rsid w:val="0032718A"/>
    <w:pPr>
      <w:keepNext/>
      <w:spacing w:before="240" w:after="60" w:line="240" w:lineRule="auto"/>
    </w:pPr>
    <w:rPr>
      <w:b/>
      <w:color w:val="808080"/>
      <w:kern w:val="32"/>
      <w:sz w:val="24"/>
    </w:rPr>
  </w:style>
  <w:style w:type="paragraph" w:customStyle="1" w:styleId="099">
    <w:name w:val="099"/>
    <w:aliases w:val="einde document teken"/>
    <w:basedOn w:val="000"/>
    <w:rsid w:val="0032718A"/>
    <w:pPr>
      <w:pBdr>
        <w:bottom w:val="single" w:sz="18" w:space="0" w:color="auto"/>
      </w:pBdr>
      <w:tabs>
        <w:tab w:val="right" w:pos="9380"/>
      </w:tabs>
      <w:ind w:right="8820"/>
    </w:pPr>
  </w:style>
  <w:style w:type="paragraph" w:customStyle="1" w:styleId="061">
    <w:name w:val="061"/>
    <w:aliases w:val="paginanr."/>
    <w:basedOn w:val="000"/>
    <w:rsid w:val="0032718A"/>
    <w:pPr>
      <w:spacing w:before="110"/>
      <w:jc w:val="right"/>
    </w:pPr>
  </w:style>
  <w:style w:type="paragraph" w:customStyle="1" w:styleId="049">
    <w:name w:val="049"/>
    <w:aliases w:val="handtekening"/>
    <w:basedOn w:val="000"/>
    <w:rsid w:val="0032718A"/>
    <w:pPr>
      <w:tabs>
        <w:tab w:val="left" w:pos="4680"/>
      </w:tabs>
    </w:pPr>
  </w:style>
  <w:style w:type="paragraph" w:customStyle="1" w:styleId="045">
    <w:name w:val="045"/>
    <w:aliases w:val="inspringing a"/>
    <w:basedOn w:val="000"/>
    <w:rsid w:val="0032718A"/>
    <w:pPr>
      <w:ind w:left="567" w:hanging="567"/>
    </w:pPr>
  </w:style>
  <w:style w:type="paragraph" w:customStyle="1" w:styleId="046">
    <w:name w:val="046"/>
    <w:aliases w:val="inspringing b"/>
    <w:basedOn w:val="000"/>
    <w:rsid w:val="0032718A"/>
    <w:pPr>
      <w:ind w:left="1134" w:hanging="567"/>
    </w:pPr>
  </w:style>
  <w:style w:type="paragraph" w:customStyle="1" w:styleId="047">
    <w:name w:val="047"/>
    <w:aliases w:val="inspringing c"/>
    <w:basedOn w:val="000"/>
    <w:rsid w:val="0032718A"/>
    <w:pPr>
      <w:ind w:left="1701" w:hanging="567"/>
    </w:pPr>
  </w:style>
  <w:style w:type="paragraph" w:customStyle="1" w:styleId="200">
    <w:name w:val="200"/>
    <w:aliases w:val="2 kop h"/>
    <w:basedOn w:val="000"/>
    <w:next w:val="Standaard"/>
    <w:rsid w:val="00132DF2"/>
    <w:pPr>
      <w:tabs>
        <w:tab w:val="center" w:pos="7700"/>
        <w:tab w:val="center" w:pos="8980"/>
      </w:tabs>
      <w:ind w:right="-170"/>
    </w:pPr>
  </w:style>
  <w:style w:type="paragraph" w:customStyle="1" w:styleId="201">
    <w:name w:val="201"/>
    <w:aliases w:val="2 kopstreep h"/>
    <w:basedOn w:val="000"/>
    <w:next w:val="Standaard"/>
    <w:rsid w:val="00132DF2"/>
    <w:pPr>
      <w:tabs>
        <w:tab w:val="left" w:pos="7300"/>
        <w:tab w:val="right" w:pos="8100"/>
        <w:tab w:val="left" w:pos="8580"/>
        <w:tab w:val="right" w:pos="9380"/>
      </w:tabs>
      <w:spacing w:after="140" w:line="140" w:lineRule="exact"/>
    </w:pPr>
    <w:rPr>
      <w:sz w:val="10"/>
    </w:rPr>
  </w:style>
  <w:style w:type="paragraph" w:customStyle="1" w:styleId="202">
    <w:name w:val="202"/>
    <w:aliases w:val="2 €-tekens h"/>
    <w:basedOn w:val="000"/>
    <w:next w:val="Standaard"/>
    <w:rsid w:val="00132DF2"/>
    <w:pPr>
      <w:tabs>
        <w:tab w:val="center" w:pos="7700"/>
        <w:tab w:val="center" w:pos="8980"/>
      </w:tabs>
      <w:spacing w:after="140"/>
    </w:pPr>
  </w:style>
  <w:style w:type="paragraph" w:customStyle="1" w:styleId="203">
    <w:name w:val="203"/>
    <w:aliases w:val="kop boven 1/2 h"/>
    <w:basedOn w:val="000"/>
    <w:next w:val="201"/>
    <w:rsid w:val="00132DF2"/>
    <w:pPr>
      <w:tabs>
        <w:tab w:val="center" w:pos="8340"/>
      </w:tabs>
    </w:pPr>
  </w:style>
  <w:style w:type="paragraph" w:customStyle="1" w:styleId="204">
    <w:name w:val="204"/>
    <w:aliases w:val="2 cijferregel h"/>
    <w:basedOn w:val="000"/>
    <w:rsid w:val="00132DF2"/>
    <w:pPr>
      <w:tabs>
        <w:tab w:val="left" w:pos="1134"/>
        <w:tab w:val="decimal" w:pos="8100"/>
        <w:tab w:val="decimal" w:pos="9380"/>
      </w:tabs>
      <w:ind w:left="567" w:right="-170" w:hanging="567"/>
    </w:pPr>
  </w:style>
  <w:style w:type="paragraph" w:customStyle="1" w:styleId="205">
    <w:name w:val="205"/>
    <w:aliases w:val="2 enkele telstreep h"/>
    <w:basedOn w:val="000"/>
    <w:next w:val="204"/>
    <w:rsid w:val="00132DF2"/>
    <w:pPr>
      <w:tabs>
        <w:tab w:val="left" w:pos="7300"/>
        <w:tab w:val="decimal" w:pos="8100"/>
        <w:tab w:val="left" w:pos="8580"/>
        <w:tab w:val="decimal" w:pos="9380"/>
      </w:tabs>
      <w:spacing w:line="140" w:lineRule="exact"/>
    </w:pPr>
    <w:rPr>
      <w:position w:val="4"/>
      <w:sz w:val="10"/>
    </w:rPr>
  </w:style>
  <w:style w:type="paragraph" w:customStyle="1" w:styleId="206">
    <w:name w:val="206"/>
    <w:aliases w:val="2 gestippelde streep h"/>
    <w:basedOn w:val="205"/>
    <w:next w:val="204"/>
    <w:rsid w:val="00132DF2"/>
    <w:pPr>
      <w:tabs>
        <w:tab w:val="decimal" w:leader="dot" w:pos="8100"/>
        <w:tab w:val="decimal" w:leader="dot" w:pos="9380"/>
      </w:tabs>
    </w:pPr>
    <w:rPr>
      <w:rFonts w:ascii="EYInterstate" w:hAnsi="EYInterstate"/>
      <w:position w:val="2"/>
      <w:sz w:val="14"/>
    </w:rPr>
  </w:style>
  <w:style w:type="paragraph" w:customStyle="1" w:styleId="207">
    <w:name w:val="207"/>
    <w:aliases w:val="2 dubbele streep h"/>
    <w:basedOn w:val="205"/>
    <w:next w:val="000"/>
    <w:rsid w:val="00132DF2"/>
    <w:rPr>
      <w:rFonts w:ascii="EYInterstate" w:hAnsi="EYInterstate"/>
      <w:position w:val="6"/>
      <w:sz w:val="14"/>
    </w:rPr>
  </w:style>
  <w:style w:type="character" w:styleId="Paginanummer">
    <w:name w:val="page number"/>
    <w:basedOn w:val="Standaardalinea-lettertype"/>
    <w:rsid w:val="00132DF2"/>
    <w:rPr>
      <w:sz w:val="20"/>
      <w:lang w:val="nl-NL"/>
    </w:rPr>
  </w:style>
  <w:style w:type="paragraph" w:styleId="Inhopg1">
    <w:name w:val="toc 1"/>
    <w:basedOn w:val="Standaard"/>
    <w:next w:val="Standaard"/>
    <w:rsid w:val="0032718A"/>
    <w:pPr>
      <w:tabs>
        <w:tab w:val="right" w:pos="9378"/>
      </w:tabs>
      <w:spacing w:before="280"/>
      <w:ind w:left="720" w:hanging="720"/>
    </w:pPr>
    <w:rPr>
      <w:b/>
      <w:color w:val="000000"/>
    </w:rPr>
  </w:style>
  <w:style w:type="paragraph" w:styleId="Inhopg2">
    <w:name w:val="toc 2"/>
    <w:basedOn w:val="000"/>
    <w:rsid w:val="0032718A"/>
    <w:pPr>
      <w:tabs>
        <w:tab w:val="right" w:pos="9378"/>
      </w:tabs>
      <w:ind w:left="720" w:hanging="720"/>
    </w:pPr>
    <w:rPr>
      <w:color w:val="000000"/>
    </w:rPr>
  </w:style>
  <w:style w:type="paragraph" w:customStyle="1" w:styleId="021">
    <w:name w:val="021"/>
    <w:aliases w:val="inhoudsopgave"/>
    <w:basedOn w:val="Standaard"/>
    <w:next w:val="Standaard"/>
    <w:rsid w:val="0032718A"/>
    <w:pPr>
      <w:spacing w:before="780" w:after="280" w:line="240" w:lineRule="auto"/>
    </w:pPr>
    <w:rPr>
      <w:b/>
      <w:color w:val="808080"/>
      <w:sz w:val="32"/>
    </w:rPr>
  </w:style>
  <w:style w:type="paragraph" w:customStyle="1" w:styleId="005">
    <w:name w:val="005"/>
    <w:aliases w:val="cliënt-naam"/>
    <w:basedOn w:val="000"/>
    <w:rsid w:val="0032718A"/>
    <w:pPr>
      <w:ind w:left="2608"/>
      <w:jc w:val="right"/>
    </w:pPr>
  </w:style>
  <w:style w:type="paragraph" w:customStyle="1" w:styleId="020">
    <w:name w:val="020"/>
    <w:aliases w:val="streep"/>
    <w:basedOn w:val="000"/>
    <w:next w:val="000"/>
    <w:rsid w:val="0032718A"/>
    <w:pPr>
      <w:pBdr>
        <w:bottom w:val="single" w:sz="6" w:space="0" w:color="auto"/>
      </w:pBdr>
      <w:tabs>
        <w:tab w:val="right" w:pos="9380"/>
      </w:tabs>
      <w:spacing w:after="280"/>
    </w:pPr>
  </w:style>
  <w:style w:type="character" w:customStyle="1" w:styleId="000Char">
    <w:name w:val="000 Char"/>
    <w:aliases w:val="standaard Char"/>
    <w:basedOn w:val="Standaardalinea-lettertype"/>
    <w:link w:val="000"/>
    <w:rsid w:val="00CE3FCC"/>
    <w:rPr>
      <w:rFonts w:ascii="EYInterstate Light" w:hAnsi="EYInterstate Light"/>
      <w:kern w:val="12"/>
      <w:lang w:val="en-US" w:eastAsia="en-US"/>
    </w:rPr>
  </w:style>
  <w:style w:type="paragraph" w:customStyle="1" w:styleId="EYDocumenttitle">
    <w:name w:val="EY Document title"/>
    <w:basedOn w:val="Standaard"/>
    <w:next w:val="Standaard"/>
    <w:rsid w:val="0032718A"/>
    <w:pPr>
      <w:suppressAutoHyphens/>
      <w:overflowPunct/>
      <w:autoSpaceDE/>
      <w:autoSpaceDN/>
      <w:adjustRightInd/>
      <w:spacing w:line="240" w:lineRule="auto"/>
      <w:textAlignment w:val="auto"/>
    </w:pPr>
    <w:rPr>
      <w:b/>
      <w:color w:val="808080"/>
      <w:spacing w:val="-4"/>
      <w:kern w:val="12"/>
      <w:sz w:val="36"/>
      <w:szCs w:val="24"/>
    </w:rPr>
  </w:style>
  <w:style w:type="table" w:styleId="Tabelraster">
    <w:name w:val="Table Grid"/>
    <w:basedOn w:val="Standaardtabel"/>
    <w:uiPriority w:val="39"/>
    <w:rsid w:val="00E73E6A"/>
    <w:pPr>
      <w:overflowPunct w:val="0"/>
      <w:autoSpaceDE w:val="0"/>
      <w:autoSpaceDN w:val="0"/>
      <w:adjustRightInd w:val="0"/>
      <w:spacing w:line="2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YBodyTextwithparaspace">
    <w:name w:val="EY Body Text (with para space)"/>
    <w:basedOn w:val="Standaard"/>
    <w:rsid w:val="00132DF2"/>
    <w:pPr>
      <w:spacing w:after="260"/>
    </w:pPr>
  </w:style>
  <w:style w:type="paragraph" w:customStyle="1" w:styleId="BijlageHeading1">
    <w:name w:val="BijlageHeading 1"/>
    <w:basedOn w:val="Standaard"/>
    <w:next w:val="000"/>
    <w:qFormat/>
    <w:rsid w:val="0032718A"/>
    <w:pPr>
      <w:keepNext/>
      <w:numPr>
        <w:numId w:val="1"/>
      </w:numPr>
      <w:spacing w:before="240" w:after="60" w:line="240" w:lineRule="auto"/>
      <w:outlineLvl w:val="0"/>
    </w:pPr>
    <w:rPr>
      <w:b/>
      <w:color w:val="808080"/>
      <w:kern w:val="32"/>
      <w:sz w:val="32"/>
    </w:rPr>
  </w:style>
  <w:style w:type="paragraph" w:customStyle="1" w:styleId="BijlageHeading2">
    <w:name w:val="BijlageHeading 2"/>
    <w:basedOn w:val="BijlageHeading1"/>
    <w:next w:val="000"/>
    <w:qFormat/>
    <w:rsid w:val="0032718A"/>
    <w:pPr>
      <w:numPr>
        <w:ilvl w:val="1"/>
      </w:numPr>
      <w:outlineLvl w:val="1"/>
    </w:pPr>
    <w:rPr>
      <w:sz w:val="28"/>
    </w:rPr>
  </w:style>
  <w:style w:type="paragraph" w:customStyle="1" w:styleId="BijlageHeading3">
    <w:name w:val="BijlageHeading 3"/>
    <w:basedOn w:val="BijlageHeading1"/>
    <w:next w:val="000"/>
    <w:qFormat/>
    <w:rsid w:val="0032718A"/>
    <w:pPr>
      <w:numPr>
        <w:ilvl w:val="2"/>
      </w:numPr>
      <w:outlineLvl w:val="2"/>
    </w:pPr>
    <w:rPr>
      <w:sz w:val="24"/>
    </w:rPr>
  </w:style>
  <w:style w:type="paragraph" w:customStyle="1" w:styleId="BijlageHeading4">
    <w:name w:val="BijlageHeading 4"/>
    <w:basedOn w:val="BijlageHeading1"/>
    <w:next w:val="000"/>
    <w:rsid w:val="0032718A"/>
    <w:pPr>
      <w:numPr>
        <w:ilvl w:val="3"/>
      </w:numPr>
      <w:outlineLvl w:val="3"/>
    </w:pPr>
    <w:rPr>
      <w:rFonts w:ascii="EYInterstate Light" w:hAnsi="EYInterstate Light"/>
      <w:sz w:val="22"/>
    </w:rPr>
  </w:style>
  <w:style w:type="paragraph" w:styleId="Ballontekst">
    <w:name w:val="Balloon Text"/>
    <w:basedOn w:val="Standaard"/>
    <w:link w:val="BallontekstChar"/>
    <w:rsid w:val="0032718A"/>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32718A"/>
    <w:rPr>
      <w:rFonts w:ascii="Tahoma" w:hAnsi="Tahoma" w:cs="Tahoma"/>
      <w:sz w:val="16"/>
      <w:szCs w:val="16"/>
      <w:lang w:val="en-US" w:eastAsia="en-US"/>
    </w:rPr>
  </w:style>
  <w:style w:type="paragraph" w:customStyle="1" w:styleId="024">
    <w:name w:val="024"/>
    <w:aliases w:val="nummering bijlagen"/>
    <w:basedOn w:val="Standaard"/>
    <w:rsid w:val="0032718A"/>
    <w:pPr>
      <w:tabs>
        <w:tab w:val="right" w:pos="9380"/>
      </w:tabs>
      <w:ind w:left="720" w:hanging="720"/>
    </w:pPr>
  </w:style>
  <w:style w:type="paragraph" w:customStyle="1" w:styleId="001">
    <w:name w:val="001"/>
    <w:aliases w:val="cliëntnummer"/>
    <w:basedOn w:val="000"/>
    <w:rsid w:val="0032718A"/>
    <w:pPr>
      <w:spacing w:before="660"/>
      <w:jc w:val="right"/>
    </w:pPr>
  </w:style>
  <w:style w:type="paragraph" w:customStyle="1" w:styleId="006">
    <w:name w:val="006"/>
    <w:aliases w:val="Titel tekst"/>
    <w:basedOn w:val="Standaard"/>
    <w:rsid w:val="0032718A"/>
    <w:pPr>
      <w:overflowPunct/>
      <w:autoSpaceDE/>
      <w:autoSpaceDN/>
      <w:adjustRightInd/>
      <w:spacing w:line="240" w:lineRule="auto"/>
      <w:textAlignment w:val="auto"/>
    </w:pPr>
    <w:rPr>
      <w:b/>
      <w:color w:val="808080"/>
      <w:sz w:val="60"/>
      <w:szCs w:val="88"/>
    </w:rPr>
  </w:style>
  <w:style w:type="paragraph" w:customStyle="1" w:styleId="007">
    <w:name w:val="007"/>
    <w:aliases w:val="Subtitel tekst"/>
    <w:basedOn w:val="000"/>
    <w:rsid w:val="0032718A"/>
    <w:pPr>
      <w:overflowPunct/>
      <w:autoSpaceDE/>
      <w:autoSpaceDN/>
      <w:adjustRightInd/>
      <w:spacing w:line="360" w:lineRule="atLeast"/>
      <w:textAlignment w:val="auto"/>
    </w:pPr>
    <w:rPr>
      <w:rFonts w:ascii="EYInterstate" w:hAnsi="EYInterstate"/>
      <w:color w:val="808080"/>
      <w:sz w:val="28"/>
      <w:szCs w:val="24"/>
    </w:rPr>
  </w:style>
  <w:style w:type="paragraph" w:customStyle="1" w:styleId="010">
    <w:name w:val="010"/>
    <w:aliases w:val="venster"/>
    <w:basedOn w:val="000"/>
    <w:rsid w:val="0032718A"/>
    <w:pPr>
      <w:ind w:left="493"/>
    </w:pPr>
  </w:style>
  <w:style w:type="paragraph" w:customStyle="1" w:styleId="011">
    <w:name w:val="011"/>
    <w:aliases w:val="rapport"/>
    <w:basedOn w:val="Standaard"/>
    <w:next w:val="Standaard"/>
    <w:rsid w:val="0032718A"/>
    <w:pPr>
      <w:spacing w:before="2000" w:after="60" w:line="240" w:lineRule="auto"/>
      <w:ind w:left="493"/>
    </w:pPr>
    <w:rPr>
      <w:b/>
      <w:color w:val="808080"/>
      <w:sz w:val="32"/>
    </w:rPr>
  </w:style>
  <w:style w:type="paragraph" w:customStyle="1" w:styleId="012">
    <w:name w:val="012"/>
    <w:aliases w:val="aan"/>
    <w:basedOn w:val="010"/>
    <w:next w:val="Standaard"/>
    <w:rsid w:val="0032718A"/>
    <w:pPr>
      <w:spacing w:after="60"/>
    </w:pPr>
    <w:rPr>
      <w:b/>
    </w:rPr>
  </w:style>
  <w:style w:type="paragraph" w:customStyle="1" w:styleId="013">
    <w:name w:val="013"/>
    <w:aliases w:val="de directie van"/>
    <w:basedOn w:val="010"/>
    <w:next w:val="Standaard"/>
    <w:rsid w:val="0032718A"/>
  </w:style>
  <w:style w:type="paragraph" w:customStyle="1" w:styleId="014">
    <w:name w:val="014"/>
    <w:aliases w:val="cliëntnaam"/>
    <w:basedOn w:val="010"/>
    <w:next w:val="Standaard"/>
    <w:rsid w:val="0032718A"/>
  </w:style>
  <w:style w:type="paragraph" w:customStyle="1" w:styleId="015">
    <w:name w:val="015"/>
    <w:aliases w:val="plaatsnaam"/>
    <w:basedOn w:val="010"/>
    <w:next w:val="Standaard"/>
    <w:rsid w:val="0032718A"/>
  </w:style>
  <w:style w:type="paragraph" w:customStyle="1" w:styleId="016">
    <w:name w:val="016"/>
    <w:aliases w:val="inzake"/>
    <w:basedOn w:val="010"/>
    <w:next w:val="Standaard"/>
    <w:rsid w:val="0032718A"/>
    <w:pPr>
      <w:spacing w:before="280" w:after="60"/>
    </w:pPr>
  </w:style>
  <w:style w:type="paragraph" w:customStyle="1" w:styleId="017">
    <w:name w:val="017"/>
    <w:aliases w:val="onderwerp"/>
    <w:basedOn w:val="010"/>
    <w:rsid w:val="0032718A"/>
  </w:style>
  <w:style w:type="paragraph" w:customStyle="1" w:styleId="018">
    <w:name w:val="018"/>
    <w:aliases w:val="financieel verslag"/>
    <w:basedOn w:val="010"/>
    <w:next w:val="Standaard"/>
    <w:rsid w:val="0032718A"/>
    <w:pPr>
      <w:spacing w:before="2200" w:after="60"/>
      <w:jc w:val="center"/>
    </w:pPr>
    <w:rPr>
      <w:b/>
    </w:rPr>
  </w:style>
  <w:style w:type="paragraph" w:customStyle="1" w:styleId="019">
    <w:name w:val="019"/>
    <w:aliases w:val="van (bij fin. verslag)"/>
    <w:basedOn w:val="010"/>
    <w:next w:val="014"/>
    <w:rsid w:val="0032718A"/>
    <w:pPr>
      <w:spacing w:after="60"/>
      <w:jc w:val="center"/>
    </w:pPr>
  </w:style>
  <w:style w:type="paragraph" w:customStyle="1" w:styleId="023">
    <w:name w:val="023"/>
    <w:aliases w:val="regel &quot;Rapport&quot;"/>
    <w:basedOn w:val="Standaard"/>
    <w:next w:val="Inhopg2"/>
    <w:rsid w:val="0032718A"/>
    <w:pPr>
      <w:spacing w:before="280" w:after="140" w:line="240" w:lineRule="auto"/>
    </w:pPr>
    <w:rPr>
      <w:color w:val="808080"/>
      <w:sz w:val="28"/>
    </w:rPr>
  </w:style>
  <w:style w:type="paragraph" w:customStyle="1" w:styleId="025">
    <w:name w:val="025"/>
    <w:aliases w:val="regel &quot;Bijlagen&quot;"/>
    <w:basedOn w:val="Standaard"/>
    <w:next w:val="024"/>
    <w:rsid w:val="0032718A"/>
    <w:pPr>
      <w:spacing w:before="280" w:line="240" w:lineRule="auto"/>
    </w:pPr>
    <w:rPr>
      <w:color w:val="808080"/>
      <w:sz w:val="28"/>
    </w:rPr>
  </w:style>
  <w:style w:type="paragraph" w:customStyle="1" w:styleId="026">
    <w:name w:val="026"/>
    <w:aliases w:val="regel &quot;Jaarrekening&quot; etc."/>
    <w:basedOn w:val="000"/>
    <w:rsid w:val="0032718A"/>
    <w:pPr>
      <w:spacing w:before="140" w:after="140" w:line="240" w:lineRule="auto"/>
    </w:pPr>
  </w:style>
  <w:style w:type="paragraph" w:customStyle="1" w:styleId="027">
    <w:name w:val="027"/>
    <w:aliases w:val="opschrift"/>
    <w:basedOn w:val="Standaard"/>
    <w:next w:val="000"/>
    <w:link w:val="027Char"/>
    <w:rsid w:val="0032718A"/>
    <w:pPr>
      <w:spacing w:before="5200" w:line="240" w:lineRule="auto"/>
      <w:jc w:val="right"/>
    </w:pPr>
    <w:rPr>
      <w:b/>
      <w:color w:val="808080"/>
      <w:sz w:val="48"/>
    </w:rPr>
  </w:style>
  <w:style w:type="paragraph" w:customStyle="1" w:styleId="031">
    <w:name w:val="031"/>
    <w:aliases w:val="geadresseerde"/>
    <w:basedOn w:val="000"/>
    <w:next w:val="Standaard"/>
    <w:rsid w:val="0032718A"/>
  </w:style>
  <w:style w:type="paragraph" w:customStyle="1" w:styleId="032">
    <w:name w:val="032"/>
    <w:aliases w:val="naam-cliënt"/>
    <w:basedOn w:val="000"/>
    <w:next w:val="Standaard"/>
    <w:rsid w:val="0032718A"/>
  </w:style>
  <w:style w:type="paragraph" w:customStyle="1" w:styleId="070">
    <w:name w:val="070"/>
    <w:aliases w:val="kop balans/specificatie"/>
    <w:basedOn w:val="Standaard"/>
    <w:next w:val="000"/>
    <w:rsid w:val="0032718A"/>
    <w:pPr>
      <w:spacing w:line="240" w:lineRule="auto"/>
    </w:pPr>
    <w:rPr>
      <w:b/>
      <w:color w:val="808080"/>
      <w:sz w:val="36"/>
    </w:rPr>
  </w:style>
  <w:style w:type="paragraph" w:customStyle="1" w:styleId="073">
    <w:name w:val="073"/>
    <w:aliases w:val="activa"/>
    <w:basedOn w:val="000"/>
    <w:next w:val="000"/>
    <w:rsid w:val="0032718A"/>
    <w:rPr>
      <w:b/>
      <w:color w:val="808080"/>
      <w:spacing w:val="100"/>
    </w:rPr>
  </w:style>
  <w:style w:type="paragraph" w:customStyle="1" w:styleId="074">
    <w:name w:val="074"/>
    <w:aliases w:val="passiva"/>
    <w:basedOn w:val="000"/>
    <w:next w:val="000"/>
    <w:rsid w:val="0032718A"/>
    <w:pPr>
      <w:ind w:right="-100"/>
      <w:jc w:val="right"/>
    </w:pPr>
    <w:rPr>
      <w:b/>
      <w:color w:val="808080"/>
      <w:spacing w:val="100"/>
    </w:rPr>
  </w:style>
  <w:style w:type="paragraph" w:customStyle="1" w:styleId="091">
    <w:name w:val="091"/>
    <w:aliases w:val="inhoudsopgave 14 punten vet"/>
    <w:basedOn w:val="021"/>
    <w:next w:val="Standaard"/>
    <w:rsid w:val="0032718A"/>
    <w:pPr>
      <w:spacing w:before="280"/>
      <w:ind w:left="720" w:hanging="720"/>
    </w:pPr>
    <w:rPr>
      <w:b w:val="0"/>
      <w:sz w:val="28"/>
    </w:rPr>
  </w:style>
  <w:style w:type="paragraph" w:customStyle="1" w:styleId="100">
    <w:name w:val="100"/>
    <w:aliases w:val="1 kop h"/>
    <w:basedOn w:val="000"/>
    <w:next w:val="Standaard"/>
    <w:rsid w:val="00132DF2"/>
    <w:pPr>
      <w:tabs>
        <w:tab w:val="center" w:pos="8980"/>
      </w:tabs>
      <w:ind w:right="-170"/>
    </w:pPr>
  </w:style>
  <w:style w:type="paragraph" w:customStyle="1" w:styleId="101">
    <w:name w:val="101"/>
    <w:aliases w:val="1 kopstreep h"/>
    <w:basedOn w:val="000"/>
    <w:next w:val="Standaard"/>
    <w:rsid w:val="00132DF2"/>
    <w:pPr>
      <w:tabs>
        <w:tab w:val="left" w:pos="8580"/>
        <w:tab w:val="right" w:pos="9380"/>
      </w:tabs>
      <w:spacing w:after="140" w:line="140" w:lineRule="exact"/>
    </w:pPr>
    <w:rPr>
      <w:sz w:val="10"/>
    </w:rPr>
  </w:style>
  <w:style w:type="paragraph" w:customStyle="1" w:styleId="102">
    <w:name w:val="102"/>
    <w:aliases w:val="1 €-teken h"/>
    <w:basedOn w:val="000"/>
    <w:next w:val="Standaard"/>
    <w:rsid w:val="00132DF2"/>
    <w:pPr>
      <w:tabs>
        <w:tab w:val="center" w:pos="8980"/>
      </w:tabs>
      <w:spacing w:after="140"/>
    </w:pPr>
  </w:style>
  <w:style w:type="paragraph" w:customStyle="1" w:styleId="104">
    <w:name w:val="104"/>
    <w:aliases w:val="1 cijferregel h"/>
    <w:basedOn w:val="000"/>
    <w:rsid w:val="00132DF2"/>
    <w:pPr>
      <w:tabs>
        <w:tab w:val="left" w:pos="1134"/>
        <w:tab w:val="decimal" w:pos="9380"/>
      </w:tabs>
      <w:ind w:left="567" w:right="-170" w:hanging="567"/>
    </w:pPr>
  </w:style>
  <w:style w:type="paragraph" w:customStyle="1" w:styleId="105">
    <w:name w:val="105"/>
    <w:aliases w:val="1 enkele telstreep h"/>
    <w:basedOn w:val="000"/>
    <w:next w:val="104"/>
    <w:rsid w:val="00132DF2"/>
    <w:pPr>
      <w:tabs>
        <w:tab w:val="left" w:pos="8580"/>
        <w:tab w:val="decimal" w:pos="9380"/>
      </w:tabs>
      <w:spacing w:line="140" w:lineRule="exact"/>
    </w:pPr>
    <w:rPr>
      <w:position w:val="4"/>
      <w:sz w:val="10"/>
    </w:rPr>
  </w:style>
  <w:style w:type="paragraph" w:customStyle="1" w:styleId="106">
    <w:name w:val="106"/>
    <w:aliases w:val="1 gestippelde streep h"/>
    <w:basedOn w:val="105"/>
    <w:next w:val="104"/>
    <w:rsid w:val="00132DF2"/>
    <w:pPr>
      <w:tabs>
        <w:tab w:val="decimal" w:leader="dot" w:pos="9380"/>
      </w:tabs>
    </w:pPr>
    <w:rPr>
      <w:rFonts w:ascii="EYInterstate" w:hAnsi="EYInterstate"/>
      <w:position w:val="2"/>
      <w:sz w:val="14"/>
    </w:rPr>
  </w:style>
  <w:style w:type="paragraph" w:customStyle="1" w:styleId="107">
    <w:name w:val="107"/>
    <w:aliases w:val="1 dubbele streep h"/>
    <w:basedOn w:val="105"/>
    <w:next w:val="000"/>
    <w:rsid w:val="00132DF2"/>
    <w:rPr>
      <w:rFonts w:ascii="EYInterstate" w:hAnsi="EYInterstate"/>
      <w:position w:val="6"/>
      <w:sz w:val="14"/>
    </w:rPr>
  </w:style>
  <w:style w:type="paragraph" w:customStyle="1" w:styleId="300">
    <w:name w:val="300"/>
    <w:aliases w:val="3 kop h"/>
    <w:basedOn w:val="000"/>
    <w:next w:val="Standaard"/>
    <w:rsid w:val="00132DF2"/>
    <w:pPr>
      <w:tabs>
        <w:tab w:val="center" w:pos="6420"/>
        <w:tab w:val="center" w:pos="7700"/>
        <w:tab w:val="center" w:pos="8980"/>
      </w:tabs>
      <w:ind w:right="-170"/>
    </w:pPr>
  </w:style>
  <w:style w:type="paragraph" w:customStyle="1" w:styleId="301">
    <w:name w:val="301"/>
    <w:aliases w:val="3 kopstreep h"/>
    <w:basedOn w:val="000"/>
    <w:next w:val="Standaard"/>
    <w:rsid w:val="00132DF2"/>
    <w:pPr>
      <w:tabs>
        <w:tab w:val="left" w:pos="6020"/>
        <w:tab w:val="right" w:pos="6820"/>
        <w:tab w:val="left" w:pos="7300"/>
        <w:tab w:val="right" w:pos="8100"/>
        <w:tab w:val="left" w:pos="8580"/>
        <w:tab w:val="right" w:pos="9380"/>
      </w:tabs>
      <w:spacing w:after="140" w:line="140" w:lineRule="exact"/>
    </w:pPr>
    <w:rPr>
      <w:sz w:val="10"/>
    </w:rPr>
  </w:style>
  <w:style w:type="paragraph" w:customStyle="1" w:styleId="302">
    <w:name w:val="302"/>
    <w:aliases w:val="3 €-tekens h"/>
    <w:basedOn w:val="000"/>
    <w:next w:val="Standaard"/>
    <w:rsid w:val="00132DF2"/>
    <w:pPr>
      <w:tabs>
        <w:tab w:val="center" w:pos="6420"/>
        <w:tab w:val="center" w:pos="7700"/>
        <w:tab w:val="center" w:pos="8980"/>
      </w:tabs>
      <w:spacing w:after="140"/>
    </w:pPr>
  </w:style>
  <w:style w:type="paragraph" w:customStyle="1" w:styleId="303">
    <w:name w:val="303"/>
    <w:aliases w:val="kop boven 1/3 h"/>
    <w:basedOn w:val="000"/>
    <w:next w:val="301"/>
    <w:rsid w:val="00132DF2"/>
    <w:pPr>
      <w:tabs>
        <w:tab w:val="center" w:pos="7700"/>
      </w:tabs>
    </w:pPr>
  </w:style>
  <w:style w:type="paragraph" w:customStyle="1" w:styleId="304">
    <w:name w:val="304"/>
    <w:aliases w:val="3 cijferregel h"/>
    <w:basedOn w:val="000"/>
    <w:rsid w:val="00132DF2"/>
    <w:pPr>
      <w:tabs>
        <w:tab w:val="left" w:pos="1134"/>
        <w:tab w:val="decimal" w:pos="6820"/>
        <w:tab w:val="decimal" w:pos="8100"/>
        <w:tab w:val="decimal" w:pos="9380"/>
      </w:tabs>
      <w:ind w:left="567" w:right="-170" w:hanging="567"/>
    </w:pPr>
  </w:style>
  <w:style w:type="paragraph" w:customStyle="1" w:styleId="305">
    <w:name w:val="305"/>
    <w:aliases w:val="3 enkele telstreep h"/>
    <w:basedOn w:val="000"/>
    <w:next w:val="304"/>
    <w:rsid w:val="00132DF2"/>
    <w:pPr>
      <w:tabs>
        <w:tab w:val="left" w:pos="6020"/>
        <w:tab w:val="decimal" w:pos="6820"/>
        <w:tab w:val="left" w:pos="7300"/>
        <w:tab w:val="decimal" w:pos="8100"/>
        <w:tab w:val="left" w:pos="8580"/>
        <w:tab w:val="decimal" w:pos="9380"/>
      </w:tabs>
      <w:spacing w:line="140" w:lineRule="exact"/>
    </w:pPr>
    <w:rPr>
      <w:position w:val="4"/>
      <w:sz w:val="10"/>
    </w:rPr>
  </w:style>
  <w:style w:type="paragraph" w:customStyle="1" w:styleId="306">
    <w:name w:val="306"/>
    <w:aliases w:val="3 gestippelde streep h"/>
    <w:basedOn w:val="305"/>
    <w:next w:val="304"/>
    <w:rsid w:val="00132DF2"/>
    <w:pPr>
      <w:tabs>
        <w:tab w:val="decimal" w:leader="dot" w:pos="6820"/>
        <w:tab w:val="decimal" w:leader="dot" w:pos="8100"/>
        <w:tab w:val="decimal" w:leader="dot" w:pos="9380"/>
      </w:tabs>
    </w:pPr>
    <w:rPr>
      <w:rFonts w:ascii="EYInterstate" w:hAnsi="EYInterstate"/>
      <w:position w:val="2"/>
      <w:sz w:val="14"/>
    </w:rPr>
  </w:style>
  <w:style w:type="paragraph" w:customStyle="1" w:styleId="307">
    <w:name w:val="307"/>
    <w:aliases w:val="3 dubbele streep h"/>
    <w:basedOn w:val="305"/>
    <w:next w:val="000"/>
    <w:rsid w:val="00132DF2"/>
    <w:rPr>
      <w:rFonts w:ascii="EYInterstate" w:hAnsi="EYInterstate"/>
      <w:position w:val="6"/>
      <w:sz w:val="14"/>
    </w:rPr>
  </w:style>
  <w:style w:type="paragraph" w:customStyle="1" w:styleId="400">
    <w:name w:val="400"/>
    <w:aliases w:val="4 kop h"/>
    <w:basedOn w:val="000"/>
    <w:next w:val="Standaard"/>
    <w:rsid w:val="00132DF2"/>
    <w:pPr>
      <w:tabs>
        <w:tab w:val="center" w:pos="5140"/>
        <w:tab w:val="center" w:pos="6420"/>
        <w:tab w:val="center" w:pos="7700"/>
        <w:tab w:val="center" w:pos="8980"/>
      </w:tabs>
      <w:ind w:right="-170"/>
    </w:pPr>
  </w:style>
  <w:style w:type="paragraph" w:customStyle="1" w:styleId="401">
    <w:name w:val="401"/>
    <w:aliases w:val="4 kopstreep h"/>
    <w:basedOn w:val="000"/>
    <w:next w:val="Standaard"/>
    <w:rsid w:val="00132DF2"/>
    <w:pPr>
      <w:tabs>
        <w:tab w:val="left" w:pos="4740"/>
        <w:tab w:val="right" w:pos="5540"/>
        <w:tab w:val="left" w:pos="6020"/>
        <w:tab w:val="right" w:pos="6820"/>
        <w:tab w:val="left" w:pos="7300"/>
        <w:tab w:val="right" w:pos="8100"/>
        <w:tab w:val="left" w:pos="8580"/>
        <w:tab w:val="right" w:pos="9380"/>
      </w:tabs>
      <w:spacing w:after="140" w:line="140" w:lineRule="exact"/>
    </w:pPr>
    <w:rPr>
      <w:sz w:val="10"/>
    </w:rPr>
  </w:style>
  <w:style w:type="paragraph" w:customStyle="1" w:styleId="402">
    <w:name w:val="402"/>
    <w:aliases w:val="4 €-tekens h"/>
    <w:basedOn w:val="000"/>
    <w:next w:val="Standaard"/>
    <w:rsid w:val="00132DF2"/>
    <w:pPr>
      <w:tabs>
        <w:tab w:val="center" w:pos="5140"/>
        <w:tab w:val="center" w:pos="6420"/>
        <w:tab w:val="center" w:pos="7700"/>
        <w:tab w:val="center" w:pos="8980"/>
      </w:tabs>
      <w:spacing w:after="140"/>
    </w:pPr>
  </w:style>
  <w:style w:type="paragraph" w:customStyle="1" w:styleId="403">
    <w:name w:val="403"/>
    <w:aliases w:val="kop boven 1/4 h"/>
    <w:basedOn w:val="000"/>
    <w:next w:val="401"/>
    <w:rsid w:val="00132DF2"/>
    <w:pPr>
      <w:tabs>
        <w:tab w:val="center" w:pos="5780"/>
        <w:tab w:val="center" w:pos="8340"/>
      </w:tabs>
    </w:pPr>
  </w:style>
  <w:style w:type="paragraph" w:customStyle="1" w:styleId="404">
    <w:name w:val="404"/>
    <w:aliases w:val="4 cijferregel h"/>
    <w:basedOn w:val="000"/>
    <w:rsid w:val="00132DF2"/>
    <w:pPr>
      <w:tabs>
        <w:tab w:val="left" w:pos="1134"/>
        <w:tab w:val="decimal" w:pos="5540"/>
        <w:tab w:val="decimal" w:pos="6820"/>
        <w:tab w:val="decimal" w:pos="8100"/>
        <w:tab w:val="decimal" w:pos="9380"/>
      </w:tabs>
      <w:ind w:left="567" w:right="-170" w:hanging="567"/>
    </w:pPr>
  </w:style>
  <w:style w:type="paragraph" w:customStyle="1" w:styleId="405">
    <w:name w:val="405"/>
    <w:aliases w:val="4 enkele telstreep h"/>
    <w:basedOn w:val="000"/>
    <w:next w:val="404"/>
    <w:rsid w:val="00132DF2"/>
    <w:pPr>
      <w:tabs>
        <w:tab w:val="left" w:pos="4740"/>
        <w:tab w:val="decimal" w:pos="5540"/>
        <w:tab w:val="left" w:pos="6020"/>
        <w:tab w:val="decimal" w:pos="6820"/>
        <w:tab w:val="left" w:pos="7300"/>
        <w:tab w:val="decimal" w:pos="8100"/>
        <w:tab w:val="left" w:pos="8580"/>
        <w:tab w:val="decimal" w:pos="9380"/>
      </w:tabs>
      <w:spacing w:line="140" w:lineRule="exact"/>
    </w:pPr>
    <w:rPr>
      <w:position w:val="4"/>
      <w:sz w:val="10"/>
    </w:rPr>
  </w:style>
  <w:style w:type="paragraph" w:customStyle="1" w:styleId="406">
    <w:name w:val="406"/>
    <w:aliases w:val="4 gestippelde streep h"/>
    <w:basedOn w:val="405"/>
    <w:next w:val="404"/>
    <w:rsid w:val="00132DF2"/>
    <w:pPr>
      <w:tabs>
        <w:tab w:val="decimal" w:leader="dot" w:pos="5540"/>
        <w:tab w:val="decimal" w:leader="dot" w:pos="6820"/>
        <w:tab w:val="decimal" w:leader="dot" w:pos="8100"/>
        <w:tab w:val="decimal" w:leader="dot" w:pos="9380"/>
      </w:tabs>
    </w:pPr>
    <w:rPr>
      <w:rFonts w:ascii="EYInterstate" w:hAnsi="EYInterstate"/>
      <w:position w:val="2"/>
      <w:sz w:val="14"/>
    </w:rPr>
  </w:style>
  <w:style w:type="paragraph" w:customStyle="1" w:styleId="407">
    <w:name w:val="407"/>
    <w:aliases w:val="4 dubbele streep h"/>
    <w:basedOn w:val="405"/>
    <w:next w:val="000"/>
    <w:rsid w:val="00132DF2"/>
    <w:rPr>
      <w:rFonts w:ascii="EYInterstate" w:hAnsi="EYInterstate"/>
      <w:position w:val="6"/>
      <w:sz w:val="14"/>
    </w:rPr>
  </w:style>
  <w:style w:type="paragraph" w:customStyle="1" w:styleId="423">
    <w:name w:val="423"/>
    <w:aliases w:val="kop boven 1/4 t"/>
    <w:basedOn w:val="000"/>
    <w:rsid w:val="00132DF2"/>
    <w:pPr>
      <w:tabs>
        <w:tab w:val="center" w:pos="6300"/>
        <w:tab w:val="center" w:pos="8520"/>
      </w:tabs>
    </w:pPr>
  </w:style>
  <w:style w:type="paragraph" w:customStyle="1" w:styleId="453">
    <w:name w:val="453"/>
    <w:aliases w:val="kop boven 1/4 m"/>
    <w:basedOn w:val="000"/>
    <w:rsid w:val="00132DF2"/>
    <w:pPr>
      <w:tabs>
        <w:tab w:val="center" w:pos="5620"/>
        <w:tab w:val="center" w:pos="8180"/>
      </w:tabs>
    </w:pPr>
  </w:style>
  <w:style w:type="paragraph" w:customStyle="1" w:styleId="473">
    <w:name w:val="473"/>
    <w:aliases w:val="kop boven 1/4 mld"/>
    <w:basedOn w:val="000"/>
    <w:rsid w:val="00132DF2"/>
    <w:pPr>
      <w:tabs>
        <w:tab w:val="center" w:pos="4900"/>
        <w:tab w:val="center" w:pos="7940"/>
      </w:tabs>
    </w:pPr>
  </w:style>
  <w:style w:type="paragraph" w:customStyle="1" w:styleId="500">
    <w:name w:val="500"/>
    <w:aliases w:val="5 kop h"/>
    <w:basedOn w:val="000"/>
    <w:next w:val="Standaard"/>
    <w:rsid w:val="00132DF2"/>
    <w:pPr>
      <w:tabs>
        <w:tab w:val="center" w:pos="3860"/>
        <w:tab w:val="center" w:pos="5140"/>
        <w:tab w:val="center" w:pos="6420"/>
        <w:tab w:val="center" w:pos="7700"/>
        <w:tab w:val="center" w:pos="8980"/>
      </w:tabs>
      <w:ind w:right="-170"/>
    </w:pPr>
  </w:style>
  <w:style w:type="paragraph" w:customStyle="1" w:styleId="501">
    <w:name w:val="501"/>
    <w:aliases w:val="5 kopstreep h"/>
    <w:basedOn w:val="000"/>
    <w:next w:val="Standaard"/>
    <w:rsid w:val="00132DF2"/>
    <w:pPr>
      <w:tabs>
        <w:tab w:val="left" w:pos="3460"/>
        <w:tab w:val="right" w:pos="4260"/>
        <w:tab w:val="left" w:pos="4740"/>
        <w:tab w:val="right" w:pos="5540"/>
        <w:tab w:val="left" w:pos="6020"/>
        <w:tab w:val="right" w:pos="6820"/>
        <w:tab w:val="left" w:pos="7300"/>
        <w:tab w:val="right" w:pos="8100"/>
        <w:tab w:val="left" w:pos="8580"/>
        <w:tab w:val="right" w:pos="9380"/>
      </w:tabs>
      <w:spacing w:after="140" w:line="140" w:lineRule="exact"/>
    </w:pPr>
    <w:rPr>
      <w:sz w:val="10"/>
    </w:rPr>
  </w:style>
  <w:style w:type="paragraph" w:customStyle="1" w:styleId="502">
    <w:name w:val="502"/>
    <w:aliases w:val="5 €-tekens h"/>
    <w:basedOn w:val="000"/>
    <w:next w:val="Standaard"/>
    <w:rsid w:val="00132DF2"/>
    <w:pPr>
      <w:tabs>
        <w:tab w:val="center" w:pos="3860"/>
        <w:tab w:val="center" w:pos="5140"/>
        <w:tab w:val="center" w:pos="6420"/>
        <w:tab w:val="center" w:pos="7700"/>
        <w:tab w:val="center" w:pos="8980"/>
      </w:tabs>
      <w:spacing w:after="140"/>
    </w:pPr>
  </w:style>
  <w:style w:type="paragraph" w:customStyle="1" w:styleId="503">
    <w:name w:val="503"/>
    <w:aliases w:val="kop boven 1/5 h"/>
    <w:basedOn w:val="000"/>
    <w:next w:val="501"/>
    <w:rsid w:val="00132DF2"/>
    <w:pPr>
      <w:tabs>
        <w:tab w:val="center" w:pos="6420"/>
      </w:tabs>
    </w:pPr>
  </w:style>
  <w:style w:type="paragraph" w:customStyle="1" w:styleId="504">
    <w:name w:val="504"/>
    <w:aliases w:val="5 cijferregel h"/>
    <w:basedOn w:val="000"/>
    <w:rsid w:val="00132DF2"/>
    <w:pPr>
      <w:tabs>
        <w:tab w:val="left" w:pos="1134"/>
        <w:tab w:val="decimal" w:pos="4260"/>
        <w:tab w:val="decimal" w:pos="5540"/>
        <w:tab w:val="decimal" w:pos="6820"/>
        <w:tab w:val="decimal" w:pos="8100"/>
        <w:tab w:val="decimal" w:pos="9380"/>
      </w:tabs>
      <w:ind w:left="567" w:right="-170" w:hanging="567"/>
    </w:pPr>
  </w:style>
  <w:style w:type="paragraph" w:customStyle="1" w:styleId="505">
    <w:name w:val="505"/>
    <w:aliases w:val="5 enkele telstreep h"/>
    <w:basedOn w:val="000"/>
    <w:next w:val="504"/>
    <w:rsid w:val="00132DF2"/>
    <w:pPr>
      <w:tabs>
        <w:tab w:val="left" w:pos="3460"/>
        <w:tab w:val="decimal" w:pos="4260"/>
        <w:tab w:val="left" w:pos="4740"/>
        <w:tab w:val="decimal" w:pos="5540"/>
        <w:tab w:val="left" w:pos="6020"/>
        <w:tab w:val="decimal" w:pos="6820"/>
        <w:tab w:val="left" w:pos="7300"/>
        <w:tab w:val="decimal" w:pos="8100"/>
        <w:tab w:val="left" w:pos="8580"/>
        <w:tab w:val="decimal" w:pos="9380"/>
      </w:tabs>
      <w:spacing w:line="140" w:lineRule="exact"/>
    </w:pPr>
    <w:rPr>
      <w:position w:val="4"/>
      <w:sz w:val="10"/>
    </w:rPr>
  </w:style>
  <w:style w:type="paragraph" w:customStyle="1" w:styleId="506">
    <w:name w:val="506"/>
    <w:aliases w:val="5 gestippelde streep h"/>
    <w:basedOn w:val="505"/>
    <w:next w:val="504"/>
    <w:rsid w:val="00132DF2"/>
    <w:pPr>
      <w:tabs>
        <w:tab w:val="decimal" w:leader="dot" w:pos="4260"/>
        <w:tab w:val="decimal" w:leader="dot" w:pos="5540"/>
        <w:tab w:val="decimal" w:leader="dot" w:pos="6820"/>
        <w:tab w:val="decimal" w:leader="dot" w:pos="8100"/>
        <w:tab w:val="decimal" w:leader="dot" w:pos="9380"/>
      </w:tabs>
    </w:pPr>
    <w:rPr>
      <w:rFonts w:ascii="EYInterstate" w:hAnsi="EYInterstate"/>
      <w:position w:val="2"/>
      <w:sz w:val="14"/>
    </w:rPr>
  </w:style>
  <w:style w:type="paragraph" w:customStyle="1" w:styleId="507">
    <w:name w:val="507"/>
    <w:aliases w:val="5 dubbele streep h"/>
    <w:basedOn w:val="505"/>
    <w:next w:val="000"/>
    <w:rsid w:val="00132DF2"/>
    <w:rPr>
      <w:rFonts w:ascii="EYInterstate" w:hAnsi="EYInterstate"/>
      <w:position w:val="6"/>
      <w:sz w:val="14"/>
    </w:rPr>
  </w:style>
  <w:style w:type="paragraph" w:customStyle="1" w:styleId="603">
    <w:name w:val="603"/>
    <w:aliases w:val="kop boven 1/2 3/4 5/6 h"/>
    <w:basedOn w:val="000"/>
    <w:rsid w:val="00132DF2"/>
    <w:pPr>
      <w:tabs>
        <w:tab w:val="center" w:pos="3221"/>
        <w:tab w:val="center" w:pos="5780"/>
        <w:tab w:val="center" w:pos="8341"/>
      </w:tabs>
    </w:pPr>
  </w:style>
  <w:style w:type="paragraph" w:customStyle="1" w:styleId="673r">
    <w:name w:val="673r"/>
    <w:aliases w:val="kop boven 1/6 mld rechts"/>
    <w:basedOn w:val="000"/>
    <w:rsid w:val="00132DF2"/>
    <w:pPr>
      <w:tabs>
        <w:tab w:val="center" w:pos="1440"/>
        <w:tab w:val="center" w:pos="4480"/>
        <w:tab w:val="center" w:pos="7520"/>
      </w:tabs>
    </w:pPr>
  </w:style>
  <w:style w:type="paragraph" w:customStyle="1" w:styleId="700r">
    <w:name w:val="700r"/>
    <w:aliases w:val="7 kop h rechts"/>
    <w:basedOn w:val="000"/>
    <w:next w:val="Standaard"/>
    <w:rsid w:val="00132DF2"/>
    <w:pPr>
      <w:tabs>
        <w:tab w:val="center" w:pos="400"/>
        <w:tab w:val="center" w:pos="1680"/>
        <w:tab w:val="center" w:pos="2960"/>
        <w:tab w:val="center" w:pos="4240"/>
        <w:tab w:val="center" w:pos="5520"/>
        <w:tab w:val="center" w:pos="6800"/>
        <w:tab w:val="center" w:pos="8080"/>
      </w:tabs>
    </w:pPr>
  </w:style>
  <w:style w:type="paragraph" w:customStyle="1" w:styleId="701r">
    <w:name w:val="701r"/>
    <w:aliases w:val="7 kopstreep h rechts"/>
    <w:basedOn w:val="000"/>
    <w:next w:val="Standaard"/>
    <w:rsid w:val="00132DF2"/>
    <w:pPr>
      <w:tabs>
        <w:tab w:val="left" w:pos="0"/>
        <w:tab w:val="right" w:pos="800"/>
        <w:tab w:val="left" w:pos="1280"/>
        <w:tab w:val="right" w:pos="2080"/>
        <w:tab w:val="left" w:pos="2560"/>
        <w:tab w:val="right" w:pos="3360"/>
        <w:tab w:val="left" w:pos="3840"/>
        <w:tab w:val="right" w:pos="4640"/>
        <w:tab w:val="left" w:pos="5120"/>
        <w:tab w:val="right" w:pos="5920"/>
        <w:tab w:val="left" w:pos="6400"/>
        <w:tab w:val="right" w:pos="7200"/>
        <w:tab w:val="left" w:pos="7680"/>
        <w:tab w:val="right" w:pos="8480"/>
      </w:tabs>
      <w:spacing w:after="140" w:line="140" w:lineRule="exact"/>
    </w:pPr>
    <w:rPr>
      <w:sz w:val="10"/>
    </w:rPr>
  </w:style>
  <w:style w:type="paragraph" w:customStyle="1" w:styleId="702r">
    <w:name w:val="702r"/>
    <w:aliases w:val="7 €-tekens h rechts"/>
    <w:basedOn w:val="000"/>
    <w:next w:val="Standaard"/>
    <w:rsid w:val="00132DF2"/>
    <w:pPr>
      <w:tabs>
        <w:tab w:val="center" w:pos="400"/>
        <w:tab w:val="center" w:pos="1680"/>
        <w:tab w:val="center" w:pos="2960"/>
        <w:tab w:val="center" w:pos="4240"/>
        <w:tab w:val="center" w:pos="5520"/>
        <w:tab w:val="center" w:pos="6800"/>
        <w:tab w:val="center" w:pos="8080"/>
      </w:tabs>
      <w:spacing w:after="140"/>
    </w:pPr>
  </w:style>
  <w:style w:type="paragraph" w:customStyle="1" w:styleId="703r">
    <w:name w:val="703r"/>
    <w:aliases w:val="kop boven 1/7 h rechts"/>
    <w:basedOn w:val="000"/>
    <w:next w:val="701r"/>
    <w:rsid w:val="00132DF2"/>
    <w:pPr>
      <w:tabs>
        <w:tab w:val="center" w:pos="4240"/>
      </w:tabs>
    </w:pPr>
  </w:style>
  <w:style w:type="paragraph" w:customStyle="1" w:styleId="704r">
    <w:name w:val="704r"/>
    <w:aliases w:val="7 cijferregel h rechts"/>
    <w:basedOn w:val="000"/>
    <w:rsid w:val="00132DF2"/>
    <w:pPr>
      <w:tabs>
        <w:tab w:val="decimal" w:pos="800"/>
        <w:tab w:val="decimal" w:pos="2080"/>
        <w:tab w:val="decimal" w:pos="3360"/>
        <w:tab w:val="decimal" w:pos="4640"/>
        <w:tab w:val="decimal" w:pos="5920"/>
        <w:tab w:val="decimal" w:pos="7200"/>
        <w:tab w:val="decimal" w:pos="8480"/>
      </w:tabs>
    </w:pPr>
  </w:style>
  <w:style w:type="paragraph" w:customStyle="1" w:styleId="705r">
    <w:name w:val="705r"/>
    <w:aliases w:val="7 enkele telstreep h rechts"/>
    <w:basedOn w:val="000"/>
    <w:next w:val="704r"/>
    <w:rsid w:val="00132DF2"/>
    <w:pPr>
      <w:tabs>
        <w:tab w:val="left" w:pos="0"/>
        <w:tab w:val="decimal" w:pos="800"/>
        <w:tab w:val="left" w:pos="1280"/>
        <w:tab w:val="decimal" w:pos="2080"/>
        <w:tab w:val="left" w:pos="2560"/>
        <w:tab w:val="decimal" w:pos="3360"/>
        <w:tab w:val="left" w:pos="3840"/>
        <w:tab w:val="decimal" w:pos="4640"/>
        <w:tab w:val="left" w:pos="5120"/>
        <w:tab w:val="decimal" w:pos="5920"/>
        <w:tab w:val="left" w:pos="6400"/>
        <w:tab w:val="decimal" w:pos="7200"/>
        <w:tab w:val="left" w:pos="7680"/>
        <w:tab w:val="decimal" w:pos="8480"/>
      </w:tabs>
      <w:spacing w:line="140" w:lineRule="exact"/>
    </w:pPr>
    <w:rPr>
      <w:position w:val="4"/>
      <w:sz w:val="10"/>
    </w:rPr>
  </w:style>
  <w:style w:type="paragraph" w:customStyle="1" w:styleId="706r">
    <w:name w:val="706r"/>
    <w:aliases w:val="7 gestippelde streep h rechts"/>
    <w:basedOn w:val="705r"/>
    <w:next w:val="704r"/>
    <w:rsid w:val="00132DF2"/>
    <w:pPr>
      <w:tabs>
        <w:tab w:val="decimal" w:leader="dot" w:pos="800"/>
        <w:tab w:val="decimal" w:leader="dot" w:pos="2080"/>
        <w:tab w:val="decimal" w:leader="dot" w:pos="3360"/>
        <w:tab w:val="decimal" w:leader="dot" w:pos="4640"/>
        <w:tab w:val="decimal" w:leader="dot" w:pos="5920"/>
        <w:tab w:val="decimal" w:leader="dot" w:pos="7200"/>
        <w:tab w:val="decimal" w:leader="dot" w:pos="8480"/>
      </w:tabs>
    </w:pPr>
    <w:rPr>
      <w:rFonts w:ascii="EYInterstate" w:hAnsi="EYInterstate"/>
      <w:position w:val="2"/>
      <w:sz w:val="14"/>
    </w:rPr>
  </w:style>
  <w:style w:type="paragraph" w:customStyle="1" w:styleId="707r">
    <w:name w:val="707r"/>
    <w:aliases w:val="7 dubbele streep h rechts"/>
    <w:basedOn w:val="705r"/>
    <w:next w:val="000"/>
    <w:rsid w:val="00132DF2"/>
    <w:rPr>
      <w:rFonts w:ascii="EYInterstate" w:hAnsi="EYInterstate"/>
      <w:position w:val="6"/>
      <w:sz w:val="14"/>
    </w:rPr>
  </w:style>
  <w:style w:type="paragraph" w:customStyle="1" w:styleId="a200">
    <w:name w:val="a200"/>
    <w:aliases w:val="2 kop h en 100%"/>
    <w:basedOn w:val="000"/>
    <w:rsid w:val="00132DF2"/>
    <w:pPr>
      <w:tabs>
        <w:tab w:val="center" w:pos="6820"/>
        <w:tab w:val="center" w:pos="8580"/>
      </w:tabs>
      <w:ind w:right="-170"/>
    </w:pPr>
  </w:style>
  <w:style w:type="paragraph" w:customStyle="1" w:styleId="a201">
    <w:name w:val="a201"/>
    <w:aliases w:val="2 kopstreep h en 100%"/>
    <w:basedOn w:val="000"/>
    <w:next w:val="Standaard"/>
    <w:rsid w:val="00132DF2"/>
    <w:pPr>
      <w:tabs>
        <w:tab w:val="left" w:pos="6020"/>
        <w:tab w:val="right" w:pos="7620"/>
        <w:tab w:val="left" w:pos="7780"/>
        <w:tab w:val="right" w:pos="9380"/>
      </w:tabs>
      <w:spacing w:after="140" w:line="140" w:lineRule="exact"/>
    </w:pPr>
    <w:rPr>
      <w:sz w:val="10"/>
    </w:rPr>
  </w:style>
  <w:style w:type="paragraph" w:customStyle="1" w:styleId="a202">
    <w:name w:val="a202"/>
    <w:aliases w:val="2 €- en %-tekens h en 100%"/>
    <w:basedOn w:val="000"/>
    <w:next w:val="Standaard"/>
    <w:rsid w:val="00132DF2"/>
    <w:pPr>
      <w:tabs>
        <w:tab w:val="center" w:pos="6420"/>
        <w:tab w:val="center" w:pos="7380"/>
        <w:tab w:val="center" w:pos="8180"/>
        <w:tab w:val="center" w:pos="9140"/>
      </w:tabs>
      <w:spacing w:after="140"/>
    </w:pPr>
  </w:style>
  <w:style w:type="paragraph" w:customStyle="1" w:styleId="a203">
    <w:name w:val="a203"/>
    <w:aliases w:val="kop boven 1/2 h en 100%"/>
    <w:basedOn w:val="000"/>
    <w:next w:val="a201"/>
    <w:rsid w:val="00132DF2"/>
    <w:pPr>
      <w:tabs>
        <w:tab w:val="center" w:pos="7700"/>
      </w:tabs>
    </w:pPr>
  </w:style>
  <w:style w:type="paragraph" w:customStyle="1" w:styleId="a204">
    <w:name w:val="a204"/>
    <w:aliases w:val="2 cijferregel h en 100%"/>
    <w:basedOn w:val="000"/>
    <w:rsid w:val="00132DF2"/>
    <w:pPr>
      <w:tabs>
        <w:tab w:val="left" w:pos="1134"/>
        <w:tab w:val="decimal" w:pos="6820"/>
        <w:tab w:val="decimal" w:pos="7620"/>
        <w:tab w:val="decimal" w:pos="8580"/>
        <w:tab w:val="decimal" w:pos="9380"/>
      </w:tabs>
      <w:ind w:left="567" w:right="-170" w:hanging="567"/>
    </w:pPr>
  </w:style>
  <w:style w:type="paragraph" w:customStyle="1" w:styleId="a205">
    <w:name w:val="a205"/>
    <w:aliases w:val="2 enkele telstreep h en 100%"/>
    <w:basedOn w:val="000"/>
    <w:next w:val="a204"/>
    <w:rsid w:val="00132DF2"/>
    <w:pPr>
      <w:tabs>
        <w:tab w:val="left" w:pos="6020"/>
        <w:tab w:val="decimal" w:pos="6820"/>
        <w:tab w:val="left" w:pos="7140"/>
        <w:tab w:val="decimal" w:pos="7620"/>
        <w:tab w:val="left" w:pos="7780"/>
        <w:tab w:val="decimal" w:pos="8580"/>
        <w:tab w:val="left" w:pos="8900"/>
        <w:tab w:val="decimal" w:pos="9380"/>
      </w:tabs>
      <w:spacing w:line="140" w:lineRule="exact"/>
    </w:pPr>
    <w:rPr>
      <w:position w:val="4"/>
      <w:sz w:val="10"/>
    </w:rPr>
  </w:style>
  <w:style w:type="paragraph" w:customStyle="1" w:styleId="a206">
    <w:name w:val="a206"/>
    <w:aliases w:val="2 gestippelde streep h en 100%"/>
    <w:basedOn w:val="a205"/>
    <w:next w:val="a204"/>
    <w:rsid w:val="00132DF2"/>
    <w:pPr>
      <w:tabs>
        <w:tab w:val="decimal" w:leader="dot" w:pos="6820"/>
        <w:tab w:val="decimal" w:leader="dot" w:pos="7620"/>
        <w:tab w:val="decimal" w:leader="dot" w:pos="8580"/>
        <w:tab w:val="decimal" w:leader="dot" w:pos="9380"/>
      </w:tabs>
    </w:pPr>
    <w:rPr>
      <w:rFonts w:ascii="EYInterstate" w:hAnsi="EYInterstate"/>
      <w:position w:val="2"/>
      <w:sz w:val="14"/>
    </w:rPr>
  </w:style>
  <w:style w:type="paragraph" w:customStyle="1" w:styleId="a207">
    <w:name w:val="a207"/>
    <w:aliases w:val="2 dubbele streep h en 100%"/>
    <w:basedOn w:val="a205"/>
    <w:next w:val="000"/>
    <w:rsid w:val="00132DF2"/>
    <w:rPr>
      <w:rFonts w:ascii="EYInterstate" w:hAnsi="EYInterstate"/>
      <w:position w:val="6"/>
      <w:sz w:val="14"/>
    </w:rPr>
  </w:style>
  <w:style w:type="paragraph" w:customStyle="1" w:styleId="b200">
    <w:name w:val="b200"/>
    <w:aliases w:val="2 kop h en 100.0%"/>
    <w:basedOn w:val="000"/>
    <w:next w:val="Standaard"/>
    <w:rsid w:val="00132DF2"/>
    <w:pPr>
      <w:tabs>
        <w:tab w:val="center" w:pos="6820"/>
        <w:tab w:val="center" w:pos="8580"/>
      </w:tabs>
      <w:ind w:right="-170"/>
    </w:pPr>
  </w:style>
  <w:style w:type="paragraph" w:customStyle="1" w:styleId="b201">
    <w:name w:val="b201"/>
    <w:aliases w:val="2 kopstreep h en 100.0%"/>
    <w:basedOn w:val="000"/>
    <w:next w:val="Standaard"/>
    <w:rsid w:val="00132DF2"/>
    <w:pPr>
      <w:tabs>
        <w:tab w:val="left" w:pos="6020"/>
        <w:tab w:val="right" w:pos="7620"/>
        <w:tab w:val="left" w:pos="7780"/>
        <w:tab w:val="right" w:pos="9380"/>
      </w:tabs>
      <w:spacing w:after="140" w:line="140" w:lineRule="exact"/>
    </w:pPr>
    <w:rPr>
      <w:sz w:val="10"/>
    </w:rPr>
  </w:style>
  <w:style w:type="paragraph" w:customStyle="1" w:styleId="b202">
    <w:name w:val="b202"/>
    <w:aliases w:val="2 €- en %-tekens h en 100.0%"/>
    <w:basedOn w:val="000"/>
    <w:next w:val="204"/>
    <w:rsid w:val="00132DF2"/>
    <w:pPr>
      <w:tabs>
        <w:tab w:val="center" w:pos="6420"/>
        <w:tab w:val="center" w:pos="7340"/>
        <w:tab w:val="center" w:pos="8180"/>
        <w:tab w:val="center" w:pos="9100"/>
      </w:tabs>
      <w:spacing w:after="140"/>
    </w:pPr>
  </w:style>
  <w:style w:type="paragraph" w:customStyle="1" w:styleId="b203">
    <w:name w:val="b203"/>
    <w:aliases w:val="kop boven 1/2 h en 100.0%"/>
    <w:basedOn w:val="000"/>
    <w:next w:val="b201"/>
    <w:rsid w:val="00132DF2"/>
    <w:pPr>
      <w:tabs>
        <w:tab w:val="center" w:pos="7700"/>
      </w:tabs>
    </w:pPr>
  </w:style>
  <w:style w:type="paragraph" w:customStyle="1" w:styleId="b204">
    <w:name w:val="b204"/>
    <w:aliases w:val="2 cijferregel h en 100.0%"/>
    <w:basedOn w:val="000"/>
    <w:rsid w:val="00132DF2"/>
    <w:pPr>
      <w:tabs>
        <w:tab w:val="left" w:pos="1134"/>
        <w:tab w:val="decimal" w:pos="6820"/>
        <w:tab w:val="decimal" w:pos="7420"/>
        <w:tab w:val="decimal" w:pos="8580"/>
        <w:tab w:val="decimal" w:pos="9180"/>
      </w:tabs>
      <w:ind w:left="567" w:right="-170" w:hanging="567"/>
    </w:pPr>
  </w:style>
  <w:style w:type="paragraph" w:customStyle="1" w:styleId="b205">
    <w:name w:val="b205"/>
    <w:aliases w:val="2 enkele telstreep h en 100.0%"/>
    <w:basedOn w:val="000"/>
    <w:next w:val="b204"/>
    <w:rsid w:val="00132DF2"/>
    <w:pPr>
      <w:tabs>
        <w:tab w:val="left" w:pos="6020"/>
        <w:tab w:val="decimal" w:pos="6820"/>
        <w:tab w:val="left" w:pos="7060"/>
        <w:tab w:val="decimal" w:pos="7620"/>
        <w:tab w:val="left" w:pos="7780"/>
        <w:tab w:val="decimal" w:pos="8580"/>
        <w:tab w:val="left" w:pos="8820"/>
        <w:tab w:val="decimal" w:pos="9380"/>
      </w:tabs>
      <w:spacing w:line="140" w:lineRule="exact"/>
    </w:pPr>
    <w:rPr>
      <w:position w:val="4"/>
      <w:sz w:val="10"/>
    </w:rPr>
  </w:style>
  <w:style w:type="paragraph" w:customStyle="1" w:styleId="b206">
    <w:name w:val="b206"/>
    <w:aliases w:val="2 gestippelde streep h en 100.0%"/>
    <w:basedOn w:val="b205"/>
    <w:next w:val="b204"/>
    <w:rsid w:val="00132DF2"/>
    <w:pPr>
      <w:tabs>
        <w:tab w:val="decimal" w:leader="dot" w:pos="6820"/>
        <w:tab w:val="decimal" w:leader="dot" w:pos="7620"/>
        <w:tab w:val="decimal" w:leader="dot" w:pos="8580"/>
        <w:tab w:val="decimal" w:leader="dot" w:pos="9380"/>
      </w:tabs>
    </w:pPr>
    <w:rPr>
      <w:rFonts w:ascii="EYInterstate" w:hAnsi="EYInterstate"/>
      <w:position w:val="2"/>
      <w:sz w:val="14"/>
    </w:rPr>
  </w:style>
  <w:style w:type="paragraph" w:customStyle="1" w:styleId="b207">
    <w:name w:val="b207"/>
    <w:aliases w:val="2 dubbele streep h en 100.0%"/>
    <w:basedOn w:val="b205"/>
    <w:next w:val="000"/>
    <w:rsid w:val="00132DF2"/>
    <w:rPr>
      <w:rFonts w:ascii="EYInterstate" w:hAnsi="EYInterstate"/>
      <w:position w:val="6"/>
      <w:sz w:val="14"/>
    </w:rPr>
  </w:style>
  <w:style w:type="paragraph" w:styleId="Eindnoottekst">
    <w:name w:val="endnote text"/>
    <w:basedOn w:val="Standaard"/>
    <w:link w:val="EindnoottekstChar"/>
    <w:rsid w:val="0032718A"/>
  </w:style>
  <w:style w:type="character" w:customStyle="1" w:styleId="EindnoottekstChar">
    <w:name w:val="Eindnoottekst Char"/>
    <w:basedOn w:val="Standaardalinea-lettertype"/>
    <w:link w:val="Eindnoottekst"/>
    <w:rsid w:val="0032718A"/>
    <w:rPr>
      <w:rFonts w:ascii="EYInterstate" w:hAnsi="EYInterstate"/>
      <w:lang w:val="en-US" w:eastAsia="en-US"/>
    </w:rPr>
  </w:style>
  <w:style w:type="paragraph" w:customStyle="1" w:styleId="EYAttachment">
    <w:name w:val="EY Attachment"/>
    <w:basedOn w:val="000"/>
    <w:next w:val="000"/>
    <w:qFormat/>
    <w:rsid w:val="0032718A"/>
    <w:pPr>
      <w:tabs>
        <w:tab w:val="left" w:pos="907"/>
      </w:tabs>
      <w:spacing w:before="260"/>
    </w:pPr>
  </w:style>
  <w:style w:type="paragraph" w:customStyle="1" w:styleId="EYBodytextnoparaspace">
    <w:name w:val="EY Body text (no para space)"/>
    <w:basedOn w:val="000"/>
    <w:qFormat/>
    <w:rsid w:val="00132DF2"/>
    <w:pPr>
      <w:tabs>
        <w:tab w:val="left" w:pos="907"/>
      </w:tabs>
    </w:pPr>
  </w:style>
  <w:style w:type="paragraph" w:customStyle="1" w:styleId="EYBodytextwithparaspace0">
    <w:name w:val="EY Body text (with para space)"/>
    <w:basedOn w:val="000"/>
    <w:qFormat/>
    <w:rsid w:val="00132DF2"/>
    <w:pPr>
      <w:tabs>
        <w:tab w:val="left" w:pos="907"/>
      </w:tabs>
      <w:spacing w:after="260"/>
    </w:pPr>
  </w:style>
  <w:style w:type="paragraph" w:customStyle="1" w:styleId="EYBoldsubjectheading">
    <w:name w:val="EY Bold subject heading"/>
    <w:basedOn w:val="000"/>
    <w:next w:val="000"/>
    <w:qFormat/>
    <w:rsid w:val="00132DF2"/>
    <w:rPr>
      <w:rFonts w:ascii="EYInterstate" w:hAnsi="EYInterstate"/>
      <w:b/>
      <w:sz w:val="26"/>
    </w:rPr>
  </w:style>
  <w:style w:type="paragraph" w:customStyle="1" w:styleId="EYBusinessaddress">
    <w:name w:val="EY Business address"/>
    <w:basedOn w:val="000"/>
    <w:rsid w:val="0032718A"/>
    <w:pPr>
      <w:spacing w:line="170" w:lineRule="atLeast"/>
    </w:pPr>
    <w:rPr>
      <w:color w:val="333333"/>
      <w:sz w:val="15"/>
    </w:rPr>
  </w:style>
  <w:style w:type="paragraph" w:customStyle="1" w:styleId="EYBusinessaddressbold">
    <w:name w:val="EY Business address (bold)"/>
    <w:basedOn w:val="Standaard"/>
    <w:rsid w:val="00132DF2"/>
    <w:pPr>
      <w:suppressAutoHyphens/>
      <w:spacing w:line="170" w:lineRule="atLeast"/>
    </w:pPr>
    <w:rPr>
      <w:b/>
      <w:sz w:val="15"/>
    </w:rPr>
  </w:style>
  <w:style w:type="paragraph" w:customStyle="1" w:styleId="EYClosure">
    <w:name w:val="EY Closure"/>
    <w:basedOn w:val="000"/>
    <w:next w:val="000"/>
    <w:rsid w:val="0032718A"/>
    <w:pPr>
      <w:tabs>
        <w:tab w:val="left" w:pos="907"/>
      </w:tabs>
      <w:spacing w:after="1040"/>
    </w:pPr>
  </w:style>
  <w:style w:type="paragraph" w:customStyle="1" w:styleId="EYContinuationheader">
    <w:name w:val="EY Continuation header"/>
    <w:basedOn w:val="000"/>
    <w:rsid w:val="0032718A"/>
    <w:pPr>
      <w:tabs>
        <w:tab w:val="left" w:pos="2495"/>
      </w:tabs>
      <w:jc w:val="right"/>
    </w:pPr>
  </w:style>
  <w:style w:type="paragraph" w:customStyle="1" w:styleId="EYDate">
    <w:name w:val="EY Date"/>
    <w:basedOn w:val="000"/>
    <w:next w:val="000"/>
    <w:rsid w:val="0032718A"/>
    <w:pPr>
      <w:tabs>
        <w:tab w:val="left" w:pos="907"/>
      </w:tabs>
    </w:pPr>
  </w:style>
  <w:style w:type="paragraph" w:customStyle="1" w:styleId="EYfooter">
    <w:name w:val="EY footer"/>
    <w:basedOn w:val="000"/>
    <w:rsid w:val="0032718A"/>
    <w:pPr>
      <w:spacing w:line="240" w:lineRule="auto"/>
    </w:pPr>
    <w:rPr>
      <w:sz w:val="11"/>
    </w:rPr>
  </w:style>
  <w:style w:type="character" w:styleId="Hyperlink">
    <w:name w:val="Hyperlink"/>
    <w:basedOn w:val="Standaardalinea-lettertype"/>
    <w:rsid w:val="00132DF2"/>
    <w:rPr>
      <w:color w:val="0000FF"/>
      <w:u w:val="single"/>
      <w:lang w:val="en-US"/>
    </w:rPr>
  </w:style>
  <w:style w:type="paragraph" w:styleId="Inhopg3">
    <w:name w:val="toc 3"/>
    <w:basedOn w:val="Standaard"/>
    <w:next w:val="Standaard"/>
    <w:autoRedefine/>
    <w:rsid w:val="0032718A"/>
    <w:pPr>
      <w:ind w:left="480"/>
    </w:pPr>
    <w:rPr>
      <w:rFonts w:ascii="EYInterstate Light" w:hAnsi="EYInterstate Light"/>
      <w:color w:val="000000"/>
    </w:rPr>
  </w:style>
  <w:style w:type="paragraph" w:styleId="Inhopg4">
    <w:name w:val="toc 4"/>
    <w:basedOn w:val="Standaard"/>
    <w:next w:val="Standaard"/>
    <w:autoRedefine/>
    <w:rsid w:val="0032718A"/>
    <w:pPr>
      <w:ind w:left="720"/>
    </w:pPr>
    <w:rPr>
      <w:rFonts w:ascii="EYInterstate Light" w:hAnsi="EYInterstate Light"/>
      <w:color w:val="000000"/>
    </w:rPr>
  </w:style>
  <w:style w:type="paragraph" w:styleId="Inhopg5">
    <w:name w:val="toc 5"/>
    <w:basedOn w:val="Standaard"/>
    <w:next w:val="Standaard"/>
    <w:autoRedefine/>
    <w:rsid w:val="0032718A"/>
    <w:pPr>
      <w:ind w:left="960"/>
    </w:pPr>
    <w:rPr>
      <w:rFonts w:ascii="EYInterstate Light" w:hAnsi="EYInterstate Light"/>
      <w:color w:val="000000"/>
    </w:rPr>
  </w:style>
  <w:style w:type="paragraph" w:styleId="Inhopg6">
    <w:name w:val="toc 6"/>
    <w:basedOn w:val="Standaard"/>
    <w:next w:val="Standaard"/>
    <w:autoRedefine/>
    <w:rsid w:val="0032718A"/>
    <w:pPr>
      <w:ind w:left="1200"/>
    </w:pPr>
    <w:rPr>
      <w:rFonts w:ascii="EYInterstate Light" w:hAnsi="EYInterstate Light"/>
      <w:color w:val="000000"/>
    </w:rPr>
  </w:style>
  <w:style w:type="paragraph" w:styleId="Inhopg7">
    <w:name w:val="toc 7"/>
    <w:basedOn w:val="Standaard"/>
    <w:next w:val="Standaard"/>
    <w:autoRedefine/>
    <w:rsid w:val="0032718A"/>
    <w:pPr>
      <w:ind w:left="1440"/>
    </w:pPr>
    <w:rPr>
      <w:rFonts w:ascii="EYInterstate Light" w:hAnsi="EYInterstate Light"/>
      <w:color w:val="000000"/>
    </w:rPr>
  </w:style>
  <w:style w:type="paragraph" w:styleId="Inhopg8">
    <w:name w:val="toc 8"/>
    <w:basedOn w:val="Standaard"/>
    <w:next w:val="Standaard"/>
    <w:autoRedefine/>
    <w:rsid w:val="0032718A"/>
    <w:pPr>
      <w:ind w:left="1680"/>
    </w:pPr>
    <w:rPr>
      <w:rFonts w:ascii="EYInterstate Light" w:hAnsi="EYInterstate Light"/>
      <w:color w:val="000000"/>
    </w:rPr>
  </w:style>
  <w:style w:type="paragraph" w:styleId="Inhopg9">
    <w:name w:val="toc 9"/>
    <w:basedOn w:val="Standaard"/>
    <w:next w:val="Standaard"/>
    <w:autoRedefine/>
    <w:rsid w:val="0032718A"/>
    <w:pPr>
      <w:ind w:left="1920"/>
    </w:pPr>
    <w:rPr>
      <w:rFonts w:ascii="EYInterstate Light" w:hAnsi="EYInterstate Light"/>
      <w:color w:val="000000"/>
    </w:rPr>
  </w:style>
  <w:style w:type="paragraph" w:styleId="Plattetekst">
    <w:name w:val="Body Text"/>
    <w:basedOn w:val="Standaard"/>
    <w:link w:val="PlattetekstChar"/>
    <w:rsid w:val="00C519F1"/>
    <w:pPr>
      <w:spacing w:after="120"/>
    </w:pPr>
  </w:style>
  <w:style w:type="character" w:customStyle="1" w:styleId="PlattetekstChar">
    <w:name w:val="Platte tekst Char"/>
    <w:basedOn w:val="Standaardalinea-lettertype"/>
    <w:link w:val="Plattetekst"/>
    <w:rsid w:val="00C519F1"/>
    <w:rPr>
      <w:rFonts w:ascii="EYInterstate" w:hAnsi="EYInterstate"/>
      <w:lang w:val="en-US" w:eastAsia="en-US"/>
    </w:rPr>
  </w:style>
  <w:style w:type="paragraph" w:styleId="Plattetekst2">
    <w:name w:val="Body Text 2"/>
    <w:basedOn w:val="Standaard"/>
    <w:link w:val="Plattetekst2Char"/>
    <w:rsid w:val="00C519F1"/>
    <w:pPr>
      <w:spacing w:after="120" w:line="480" w:lineRule="auto"/>
    </w:pPr>
  </w:style>
  <w:style w:type="character" w:customStyle="1" w:styleId="Plattetekst2Char">
    <w:name w:val="Platte tekst 2 Char"/>
    <w:basedOn w:val="Standaardalinea-lettertype"/>
    <w:link w:val="Plattetekst2"/>
    <w:rsid w:val="00C519F1"/>
    <w:rPr>
      <w:rFonts w:ascii="EYInterstate" w:hAnsi="EYInterstate"/>
      <w:lang w:val="en-US" w:eastAsia="en-US"/>
    </w:rPr>
  </w:style>
  <w:style w:type="paragraph" w:styleId="Plattetekst3">
    <w:name w:val="Body Text 3"/>
    <w:basedOn w:val="Standaard"/>
    <w:link w:val="Plattetekst3Char"/>
    <w:rsid w:val="00C519F1"/>
    <w:pPr>
      <w:spacing w:after="120"/>
    </w:pPr>
    <w:rPr>
      <w:sz w:val="16"/>
      <w:szCs w:val="16"/>
    </w:rPr>
  </w:style>
  <w:style w:type="character" w:customStyle="1" w:styleId="Plattetekst3Char">
    <w:name w:val="Platte tekst 3 Char"/>
    <w:basedOn w:val="Standaardalinea-lettertype"/>
    <w:link w:val="Plattetekst3"/>
    <w:rsid w:val="00C519F1"/>
    <w:rPr>
      <w:rFonts w:ascii="EYInterstate" w:hAnsi="EYInterstate"/>
      <w:sz w:val="16"/>
      <w:szCs w:val="16"/>
      <w:lang w:val="en-US" w:eastAsia="en-US"/>
    </w:rPr>
  </w:style>
  <w:style w:type="paragraph" w:styleId="Platteteksteersteinspringing">
    <w:name w:val="Body Text First Indent"/>
    <w:basedOn w:val="Plattetekst"/>
    <w:link w:val="PlatteteksteersteinspringingChar"/>
    <w:rsid w:val="00C519F1"/>
    <w:pPr>
      <w:spacing w:after="0"/>
      <w:ind w:firstLine="360"/>
    </w:pPr>
  </w:style>
  <w:style w:type="character" w:customStyle="1" w:styleId="PlatteteksteersteinspringingChar">
    <w:name w:val="Platte tekst eerste inspringing Char"/>
    <w:basedOn w:val="PlattetekstChar"/>
    <w:link w:val="Platteteksteersteinspringing"/>
    <w:rsid w:val="00C519F1"/>
    <w:rPr>
      <w:rFonts w:ascii="EYInterstate" w:hAnsi="EYInterstate"/>
      <w:lang w:val="en-US" w:eastAsia="en-US"/>
    </w:rPr>
  </w:style>
  <w:style w:type="paragraph" w:styleId="Plattetekstinspringen">
    <w:name w:val="Body Text Indent"/>
    <w:basedOn w:val="Standaard"/>
    <w:link w:val="PlattetekstinspringenChar"/>
    <w:rsid w:val="00C519F1"/>
    <w:pPr>
      <w:spacing w:after="120"/>
      <w:ind w:left="283"/>
    </w:pPr>
  </w:style>
  <w:style w:type="character" w:customStyle="1" w:styleId="PlattetekstinspringenChar">
    <w:name w:val="Platte tekst inspringen Char"/>
    <w:basedOn w:val="Standaardalinea-lettertype"/>
    <w:link w:val="Plattetekstinspringen"/>
    <w:rsid w:val="00C519F1"/>
    <w:rPr>
      <w:rFonts w:ascii="EYInterstate" w:hAnsi="EYInterstate"/>
      <w:lang w:val="en-US" w:eastAsia="en-US"/>
    </w:rPr>
  </w:style>
  <w:style w:type="paragraph" w:styleId="Platteteksteersteinspringing2">
    <w:name w:val="Body Text First Indent 2"/>
    <w:basedOn w:val="Plattetekstinspringen"/>
    <w:link w:val="Platteteksteersteinspringing2Char"/>
    <w:rsid w:val="00C519F1"/>
    <w:pPr>
      <w:spacing w:after="0"/>
      <w:ind w:left="360" w:firstLine="360"/>
    </w:pPr>
  </w:style>
  <w:style w:type="character" w:customStyle="1" w:styleId="Platteteksteersteinspringing2Char">
    <w:name w:val="Platte tekst eerste inspringing 2 Char"/>
    <w:basedOn w:val="PlattetekstinspringenChar"/>
    <w:link w:val="Platteteksteersteinspringing2"/>
    <w:rsid w:val="00C519F1"/>
    <w:rPr>
      <w:rFonts w:ascii="EYInterstate" w:hAnsi="EYInterstate"/>
      <w:lang w:val="en-US" w:eastAsia="en-US"/>
    </w:rPr>
  </w:style>
  <w:style w:type="paragraph" w:styleId="Plattetekstinspringen2">
    <w:name w:val="Body Text Indent 2"/>
    <w:basedOn w:val="Standaard"/>
    <w:link w:val="Plattetekstinspringen2Char"/>
    <w:rsid w:val="00C519F1"/>
    <w:pPr>
      <w:spacing w:after="120" w:line="480" w:lineRule="auto"/>
      <w:ind w:left="283"/>
    </w:pPr>
  </w:style>
  <w:style w:type="character" w:customStyle="1" w:styleId="Plattetekstinspringen2Char">
    <w:name w:val="Platte tekst inspringen 2 Char"/>
    <w:basedOn w:val="Standaardalinea-lettertype"/>
    <w:link w:val="Plattetekstinspringen2"/>
    <w:rsid w:val="00C519F1"/>
    <w:rPr>
      <w:rFonts w:ascii="EYInterstate" w:hAnsi="EYInterstate"/>
      <w:lang w:val="en-US" w:eastAsia="en-US"/>
    </w:rPr>
  </w:style>
  <w:style w:type="paragraph" w:styleId="Plattetekstinspringen3">
    <w:name w:val="Body Text Indent 3"/>
    <w:basedOn w:val="Standaard"/>
    <w:link w:val="Plattetekstinspringen3Char"/>
    <w:rsid w:val="00C519F1"/>
    <w:pPr>
      <w:spacing w:after="120"/>
      <w:ind w:left="283"/>
    </w:pPr>
    <w:rPr>
      <w:sz w:val="16"/>
      <w:szCs w:val="16"/>
    </w:rPr>
  </w:style>
  <w:style w:type="character" w:customStyle="1" w:styleId="Plattetekstinspringen3Char">
    <w:name w:val="Platte tekst inspringen 3 Char"/>
    <w:basedOn w:val="Standaardalinea-lettertype"/>
    <w:link w:val="Plattetekstinspringen3"/>
    <w:rsid w:val="00C519F1"/>
    <w:rPr>
      <w:rFonts w:ascii="EYInterstate" w:hAnsi="EYInterstate"/>
      <w:sz w:val="16"/>
      <w:szCs w:val="16"/>
      <w:lang w:val="en-US" w:eastAsia="en-US"/>
    </w:rPr>
  </w:style>
  <w:style w:type="paragraph" w:styleId="Standaardinspringing">
    <w:name w:val="Normal Indent"/>
    <w:basedOn w:val="Standaard"/>
    <w:rsid w:val="00C519F1"/>
    <w:pPr>
      <w:ind w:left="567"/>
    </w:pPr>
  </w:style>
  <w:style w:type="character" w:customStyle="1" w:styleId="027Char">
    <w:name w:val="027 Char"/>
    <w:aliases w:val="opschrift Char"/>
    <w:basedOn w:val="Standaardalinea-lettertype"/>
    <w:link w:val="027"/>
    <w:rsid w:val="0032718A"/>
    <w:rPr>
      <w:rFonts w:ascii="EYInterstate" w:hAnsi="EYInterstate"/>
      <w:b/>
      <w:color w:val="808080"/>
      <w:sz w:val="48"/>
      <w:lang w:val="en-US" w:eastAsia="en-US"/>
    </w:rPr>
  </w:style>
  <w:style w:type="character" w:customStyle="1" w:styleId="VoettekstChar">
    <w:name w:val="Voettekst Char"/>
    <w:basedOn w:val="Standaardalinea-lettertype"/>
    <w:link w:val="Voettekst"/>
    <w:rsid w:val="0032718A"/>
    <w:rPr>
      <w:rFonts w:ascii="EYInterstate" w:hAnsi="EYInterstate"/>
      <w:lang w:val="en-US" w:eastAsia="en-US"/>
    </w:rPr>
  </w:style>
  <w:style w:type="character" w:customStyle="1" w:styleId="VoetnoottekstChar">
    <w:name w:val="Voetnoottekst Char"/>
    <w:basedOn w:val="Standaardalinea-lettertype"/>
    <w:link w:val="Voetnoottekst"/>
    <w:rsid w:val="0032718A"/>
    <w:rPr>
      <w:rFonts w:ascii="EYInterstate Light" w:hAnsi="EYInterstate Light"/>
      <w:kern w:val="12"/>
      <w:sz w:val="16"/>
      <w:lang w:val="en-US" w:eastAsia="en-US"/>
    </w:rPr>
  </w:style>
  <w:style w:type="character" w:customStyle="1" w:styleId="KoptekstChar">
    <w:name w:val="Koptekst Char"/>
    <w:basedOn w:val="Standaardalinea-lettertype"/>
    <w:link w:val="Koptekst"/>
    <w:rsid w:val="0032718A"/>
    <w:rPr>
      <w:rFonts w:ascii="EYInterstate" w:hAnsi="EYInterstate"/>
      <w:lang w:val="en-US" w:eastAsia="en-US"/>
    </w:rPr>
  </w:style>
  <w:style w:type="character" w:customStyle="1" w:styleId="Kop1Char">
    <w:name w:val="Kop 1 Char"/>
    <w:aliases w:val="051 Char"/>
    <w:basedOn w:val="Standaardalinea-lettertype"/>
    <w:link w:val="Kop1"/>
    <w:rsid w:val="0032718A"/>
    <w:rPr>
      <w:rFonts w:ascii="EYInterstate" w:hAnsi="EYInterstate"/>
      <w:b/>
      <w:color w:val="808080"/>
      <w:kern w:val="32"/>
      <w:sz w:val="32"/>
      <w:lang w:val="en-US" w:eastAsia="en-US"/>
    </w:rPr>
  </w:style>
  <w:style w:type="character" w:customStyle="1" w:styleId="Kop2Char">
    <w:name w:val="Kop 2 Char"/>
    <w:aliases w:val="052 Char"/>
    <w:basedOn w:val="Standaardalinea-lettertype"/>
    <w:link w:val="Kop2"/>
    <w:rsid w:val="0032718A"/>
    <w:rPr>
      <w:rFonts w:ascii="EYInterstate" w:hAnsi="EYInterstate"/>
      <w:b/>
      <w:color w:val="808080"/>
      <w:kern w:val="28"/>
      <w:sz w:val="28"/>
      <w:lang w:val="en-US" w:eastAsia="en-US"/>
    </w:rPr>
  </w:style>
  <w:style w:type="character" w:customStyle="1" w:styleId="Kop3Char">
    <w:name w:val="Kop 3 Char"/>
    <w:aliases w:val="053 Char"/>
    <w:basedOn w:val="Standaardalinea-lettertype"/>
    <w:link w:val="Kop3"/>
    <w:rsid w:val="0032718A"/>
    <w:rPr>
      <w:rFonts w:ascii="EYInterstate" w:hAnsi="EYInterstate"/>
      <w:b/>
      <w:color w:val="808080"/>
      <w:kern w:val="26"/>
      <w:sz w:val="24"/>
      <w:lang w:val="en-US" w:eastAsia="en-US"/>
    </w:rPr>
  </w:style>
  <w:style w:type="character" w:customStyle="1" w:styleId="Kop4Char">
    <w:name w:val="Kop 4 Char"/>
    <w:aliases w:val="054 Char"/>
    <w:basedOn w:val="Standaardalinea-lettertype"/>
    <w:link w:val="Kop4"/>
    <w:rsid w:val="0032718A"/>
    <w:rPr>
      <w:rFonts w:ascii="EYInterstate Light" w:hAnsi="EYInterstate Light"/>
      <w:b/>
      <w:color w:val="808080"/>
      <w:kern w:val="32"/>
      <w:sz w:val="22"/>
      <w:lang w:val="en-US" w:eastAsia="en-US"/>
    </w:rPr>
  </w:style>
  <w:style w:type="character" w:customStyle="1" w:styleId="Kop5Char">
    <w:name w:val="Kop 5 Char"/>
    <w:basedOn w:val="Standaardalinea-lettertype"/>
    <w:link w:val="Kop5"/>
    <w:rsid w:val="0032718A"/>
    <w:rPr>
      <w:rFonts w:ascii="EYInterstate Light" w:hAnsi="EYInterstate Light"/>
      <w:color w:val="808080"/>
      <w:kern w:val="12"/>
      <w:lang w:val="en-US" w:eastAsia="en-US"/>
    </w:rPr>
  </w:style>
  <w:style w:type="character" w:customStyle="1" w:styleId="Kop6Char">
    <w:name w:val="Kop 6 Char"/>
    <w:basedOn w:val="Standaardalinea-lettertype"/>
    <w:link w:val="Kop6"/>
    <w:rsid w:val="0032718A"/>
    <w:rPr>
      <w:rFonts w:ascii="EYInterstate Light" w:hAnsi="EYInterstate Light"/>
      <w:color w:val="808080"/>
      <w:kern w:val="12"/>
      <w:lang w:val="en-US" w:eastAsia="en-US"/>
    </w:rPr>
  </w:style>
  <w:style w:type="character" w:customStyle="1" w:styleId="Kop7Char">
    <w:name w:val="Kop 7 Char"/>
    <w:basedOn w:val="Standaardalinea-lettertype"/>
    <w:link w:val="Kop7"/>
    <w:rsid w:val="0032718A"/>
    <w:rPr>
      <w:rFonts w:ascii="EYInterstate Light" w:hAnsi="EYInterstate Light"/>
      <w:color w:val="808080"/>
      <w:kern w:val="12"/>
      <w:lang w:val="en-US" w:eastAsia="en-US"/>
    </w:rPr>
  </w:style>
  <w:style w:type="character" w:customStyle="1" w:styleId="Kop8Char">
    <w:name w:val="Kop 8 Char"/>
    <w:basedOn w:val="Standaardalinea-lettertype"/>
    <w:link w:val="Kop8"/>
    <w:rsid w:val="0032718A"/>
    <w:rPr>
      <w:rFonts w:ascii="EYInterstate Light" w:hAnsi="EYInterstate Light"/>
      <w:color w:val="808080"/>
      <w:kern w:val="12"/>
      <w:lang w:val="en-US" w:eastAsia="en-US"/>
    </w:rPr>
  </w:style>
  <w:style w:type="character" w:customStyle="1" w:styleId="Kop9Char">
    <w:name w:val="Kop 9 Char"/>
    <w:basedOn w:val="Standaardalinea-lettertype"/>
    <w:link w:val="Kop9"/>
    <w:rsid w:val="0032718A"/>
    <w:rPr>
      <w:rFonts w:ascii="EYInterstate Light" w:hAnsi="EYInterstate Light"/>
      <w:color w:val="808080"/>
      <w:kern w:val="12"/>
      <w:sz w:val="18"/>
      <w:lang w:val="en-US" w:eastAsia="en-US"/>
    </w:rPr>
  </w:style>
  <w:style w:type="paragraph" w:customStyle="1" w:styleId="ListBulletBlack1">
    <w:name w:val="List Bullet Black 1"/>
    <w:basedOn w:val="000"/>
    <w:qFormat/>
    <w:rsid w:val="0032718A"/>
    <w:pPr>
      <w:numPr>
        <w:numId w:val="4"/>
      </w:numPr>
    </w:pPr>
    <w:rPr>
      <w:color w:val="000000" w:themeColor="text1"/>
    </w:rPr>
  </w:style>
  <w:style w:type="paragraph" w:customStyle="1" w:styleId="ListBulletBlack2">
    <w:name w:val="List Bullet Black 2"/>
    <w:basedOn w:val="000"/>
    <w:qFormat/>
    <w:rsid w:val="0032718A"/>
    <w:pPr>
      <w:numPr>
        <w:ilvl w:val="1"/>
        <w:numId w:val="4"/>
      </w:numPr>
    </w:pPr>
    <w:rPr>
      <w:color w:val="000000" w:themeColor="text1"/>
    </w:rPr>
  </w:style>
  <w:style w:type="paragraph" w:customStyle="1" w:styleId="ListBulletBlack3">
    <w:name w:val="List Bullet Black 3"/>
    <w:basedOn w:val="000"/>
    <w:qFormat/>
    <w:rsid w:val="0032718A"/>
    <w:pPr>
      <w:numPr>
        <w:ilvl w:val="2"/>
        <w:numId w:val="4"/>
      </w:numPr>
    </w:pPr>
    <w:rPr>
      <w:color w:val="000000" w:themeColor="text1"/>
    </w:rPr>
  </w:style>
  <w:style w:type="paragraph" w:customStyle="1" w:styleId="ListBulletGray1">
    <w:name w:val="List Bullet Gray 1"/>
    <w:basedOn w:val="000"/>
    <w:qFormat/>
    <w:rsid w:val="0032718A"/>
    <w:pPr>
      <w:numPr>
        <w:numId w:val="5"/>
      </w:numPr>
    </w:pPr>
    <w:rPr>
      <w:color w:val="000000" w:themeColor="text1"/>
    </w:rPr>
  </w:style>
  <w:style w:type="paragraph" w:customStyle="1" w:styleId="ListBulletGray2">
    <w:name w:val="List Bullet Gray 2"/>
    <w:basedOn w:val="000"/>
    <w:qFormat/>
    <w:rsid w:val="0032718A"/>
    <w:pPr>
      <w:numPr>
        <w:ilvl w:val="1"/>
        <w:numId w:val="5"/>
      </w:numPr>
    </w:pPr>
  </w:style>
  <w:style w:type="paragraph" w:customStyle="1" w:styleId="ListBulletGray3">
    <w:name w:val="List Bullet Gray 3"/>
    <w:basedOn w:val="000"/>
    <w:qFormat/>
    <w:rsid w:val="0032718A"/>
    <w:pPr>
      <w:numPr>
        <w:ilvl w:val="2"/>
        <w:numId w:val="5"/>
      </w:numPr>
    </w:pPr>
    <w:rPr>
      <w:color w:val="000000" w:themeColor="text1"/>
    </w:rPr>
  </w:style>
  <w:style w:type="paragraph" w:customStyle="1" w:styleId="ListBulletYellow1">
    <w:name w:val="List Bullet Yellow 1"/>
    <w:basedOn w:val="000"/>
    <w:qFormat/>
    <w:rsid w:val="0032718A"/>
    <w:pPr>
      <w:numPr>
        <w:numId w:val="6"/>
      </w:numPr>
    </w:pPr>
    <w:rPr>
      <w:color w:val="000000" w:themeColor="text1"/>
    </w:rPr>
  </w:style>
  <w:style w:type="paragraph" w:customStyle="1" w:styleId="ListBulletYellow2">
    <w:name w:val="List Bullet Yellow 2"/>
    <w:basedOn w:val="000"/>
    <w:qFormat/>
    <w:rsid w:val="0032718A"/>
    <w:pPr>
      <w:numPr>
        <w:ilvl w:val="1"/>
        <w:numId w:val="6"/>
      </w:numPr>
    </w:pPr>
  </w:style>
  <w:style w:type="paragraph" w:customStyle="1" w:styleId="ListBulletYellow3">
    <w:name w:val="List Bullet Yellow 3"/>
    <w:basedOn w:val="000"/>
    <w:qFormat/>
    <w:rsid w:val="0032718A"/>
    <w:pPr>
      <w:numPr>
        <w:ilvl w:val="2"/>
        <w:numId w:val="6"/>
      </w:numPr>
    </w:pPr>
  </w:style>
  <w:style w:type="paragraph" w:customStyle="1" w:styleId="ListNumber1">
    <w:name w:val="List Number 1"/>
    <w:basedOn w:val="000"/>
    <w:qFormat/>
    <w:rsid w:val="0032718A"/>
    <w:pPr>
      <w:numPr>
        <w:numId w:val="7"/>
      </w:numPr>
    </w:pPr>
  </w:style>
  <w:style w:type="numbering" w:customStyle="1" w:styleId="MultilevelListStyleBlack">
    <w:name w:val="Multilevel ListStyle Black"/>
    <w:uiPriority w:val="99"/>
    <w:rsid w:val="0032718A"/>
    <w:pPr>
      <w:numPr>
        <w:numId w:val="4"/>
      </w:numPr>
    </w:pPr>
  </w:style>
  <w:style w:type="numbering" w:customStyle="1" w:styleId="MultilevelListStyleGray">
    <w:name w:val="Multilevel ListStyle Gray"/>
    <w:uiPriority w:val="99"/>
    <w:rsid w:val="0032718A"/>
    <w:pPr>
      <w:numPr>
        <w:numId w:val="5"/>
      </w:numPr>
    </w:pPr>
  </w:style>
  <w:style w:type="numbering" w:customStyle="1" w:styleId="MultilevelListStyleYellow">
    <w:name w:val="Multilevel ListStyle Yellow"/>
    <w:uiPriority w:val="99"/>
    <w:rsid w:val="0032718A"/>
    <w:pPr>
      <w:numPr>
        <w:numId w:val="6"/>
      </w:numPr>
    </w:pPr>
  </w:style>
  <w:style w:type="numbering" w:customStyle="1" w:styleId="MultilevelNumberStyle">
    <w:name w:val="Multilevel NumberStyle"/>
    <w:uiPriority w:val="99"/>
    <w:rsid w:val="0032718A"/>
    <w:pPr>
      <w:numPr>
        <w:numId w:val="7"/>
      </w:numPr>
    </w:pPr>
  </w:style>
  <w:style w:type="paragraph" w:customStyle="1" w:styleId="Bullet">
    <w:name w:val="Bullet"/>
    <w:basedOn w:val="000"/>
    <w:qFormat/>
    <w:rsid w:val="0032718A"/>
    <w:pPr>
      <w:numPr>
        <w:numId w:val="2"/>
      </w:numPr>
    </w:pPr>
  </w:style>
  <w:style w:type="paragraph" w:styleId="Lijstalinea">
    <w:name w:val="List Paragraph"/>
    <w:basedOn w:val="Standaard"/>
    <w:uiPriority w:val="34"/>
    <w:qFormat/>
    <w:rsid w:val="00357134"/>
    <w:pPr>
      <w:overflowPunct/>
      <w:autoSpaceDE/>
      <w:autoSpaceDN/>
      <w:adjustRightInd/>
      <w:spacing w:after="160" w:line="259" w:lineRule="auto"/>
      <w:ind w:left="720"/>
      <w:contextualSpacing/>
      <w:textAlignment w:val="auto"/>
    </w:pPr>
    <w:rPr>
      <w:rFonts w:asciiTheme="minorHAnsi" w:eastAsiaTheme="minorHAnsi" w:hAnsiTheme="minorHAnsi" w:cstheme="minorBid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llucas3\AppData\Roaming\Microsoft\Templates\EYWord\02_EN\02_Internal%20Mem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02_Internal Memo.dotx</Template>
  <TotalTime>0</TotalTime>
  <Pages>8</Pages>
  <Words>2283</Words>
  <Characters>12558</Characters>
  <Application>Microsoft Office Word</Application>
  <DocSecurity>0</DocSecurity>
  <Lines>104</Lines>
  <Paragraphs>29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Interne Memo EN</vt:lpstr>
      <vt:lpstr>Interne Memo EN</vt:lpstr>
    </vt:vector>
  </TitlesOfParts>
  <Company>Ernst &amp; Young</Company>
  <LinksUpToDate>false</LinksUpToDate>
  <CharactersWithSpaces>14812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 Memo EN</dc:title>
  <dc:creator>Huub Lucassen</dc:creator>
  <cp:lastModifiedBy>Shuhuang Ng</cp:lastModifiedBy>
  <cp:revision>2</cp:revision>
  <cp:lastPrinted>2015-12-07T15:05:00Z</cp:lastPrinted>
  <dcterms:created xsi:type="dcterms:W3CDTF">2015-12-09T13:02:00Z</dcterms:created>
  <dcterms:modified xsi:type="dcterms:W3CDTF">2015-12-09T13:02:00Z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e">
    <vt:lpwstr>4.0</vt:lpwstr>
  </property>
  <property fmtid="{D5CDD505-2E9C-101B-9397-08002B2CF9AE}" pid="3" name="Versie98">
    <vt:lpwstr>C.1998/11</vt:lpwstr>
  </property>
  <property fmtid="{D5CDD505-2E9C-101B-9397-08002B2CF9AE}" pid="4" name="InBehandeling">
    <vt:lpwstr>uit</vt:lpwstr>
  </property>
  <property fmtid="{D5CDD505-2E9C-101B-9397-08002B2CF9AE}" pid="5" name="eyArcering">
    <vt:lpwstr>0</vt:lpwstr>
  </property>
  <property fmtid="{D5CDD505-2E9C-101B-9397-08002B2CF9AE}" pid="6" name="eyControle">
    <vt:lpwstr/>
  </property>
  <property fmtid="{D5CDD505-2E9C-101B-9397-08002B2CF9AE}" pid="7" name="eyWatermerkDwars">
    <vt:bool>false</vt:bool>
  </property>
  <property fmtid="{D5CDD505-2E9C-101B-9397-08002B2CF9AE}" pid="8" name="eyWatermerkTekst">
    <vt:lpwstr>Concept</vt:lpwstr>
  </property>
  <property fmtid="{D5CDD505-2E9C-101B-9397-08002B2CF9AE}" pid="9" name="eyWatermerkFooter">
    <vt:bool>false</vt:bool>
  </property>
  <property fmtid="{D5CDD505-2E9C-101B-9397-08002B2CF9AE}" pid="10" name="eyConversion2008">
    <vt:bool>true</vt:bool>
  </property>
  <property fmtid="{D5CDD505-2E9C-101B-9397-08002B2CF9AE}" pid="11" name="eyConversion2012">
    <vt:lpwstr>YES</vt:lpwstr>
  </property>
  <property fmtid="{D5CDD505-2E9C-101B-9397-08002B2CF9AE}" pid="12" name="eyTemplate">
    <vt:lpwstr>MEMO</vt:lpwstr>
  </property>
  <property fmtid="{D5CDD505-2E9C-101B-9397-08002B2CF9AE}" pid="13" name="eyConversion2013">
    <vt:lpwstr>YES</vt:lpwstr>
  </property>
  <property fmtid="{D5CDD505-2E9C-101B-9397-08002B2CF9AE}" pid="14" name="eyTaal">
    <vt:i4>2</vt:i4>
  </property>
</Properties>
</file>